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04" w:rsidRPr="00A85154" w:rsidRDefault="00D02504" w:rsidP="00F8111A">
      <w:pPr>
        <w:spacing w:line="240" w:lineRule="auto"/>
        <w:rPr>
          <w:rFonts w:ascii="Arial" w:hAnsi="Arial" w:cs="Arial"/>
          <w:sz w:val="22"/>
          <w:szCs w:val="22"/>
          <w:u w:val="single"/>
          <w:lang w:val="en-GB"/>
        </w:rPr>
      </w:pPr>
    </w:p>
    <w:p w:rsidR="00BB4347" w:rsidRDefault="00BB4347" w:rsidP="00F8111A">
      <w:pPr>
        <w:spacing w:line="240" w:lineRule="auto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BC6A9B" w:rsidRPr="0042491E" w:rsidRDefault="003059FD" w:rsidP="00F8111A">
      <w:pPr>
        <w:spacing w:line="240" w:lineRule="auto"/>
        <w:rPr>
          <w:rFonts w:ascii="Arial" w:hAnsi="Arial" w:cs="Arial"/>
          <w:b/>
          <w:sz w:val="10"/>
          <w:szCs w:val="10"/>
          <w:lang w:val="it-IT"/>
        </w:rPr>
      </w:pPr>
      <w:r w:rsidRPr="0042491E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Linde </w:t>
      </w:r>
      <w:proofErr w:type="spellStart"/>
      <w:r w:rsidRPr="0042491E">
        <w:rPr>
          <w:rFonts w:ascii="Arial" w:hAnsi="Arial" w:cs="Arial"/>
          <w:b/>
          <w:sz w:val="22"/>
          <w:szCs w:val="22"/>
          <w:u w:val="single"/>
          <w:lang w:val="it-IT"/>
        </w:rPr>
        <w:t>Material</w:t>
      </w:r>
      <w:proofErr w:type="spellEnd"/>
      <w:r w:rsidRPr="0042491E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Handling </w:t>
      </w:r>
      <w:r w:rsidR="00422A53">
        <w:rPr>
          <w:rFonts w:ascii="Arial" w:hAnsi="Arial" w:cs="Arial"/>
          <w:b/>
          <w:sz w:val="22"/>
          <w:szCs w:val="22"/>
          <w:u w:val="single"/>
          <w:lang w:val="it-IT"/>
        </w:rPr>
        <w:t>la</w:t>
      </w:r>
      <w:r w:rsidR="00A85154" w:rsidRPr="0042491E">
        <w:rPr>
          <w:rFonts w:ascii="Arial" w:hAnsi="Arial" w:cs="Arial"/>
          <w:b/>
          <w:sz w:val="22"/>
          <w:szCs w:val="22"/>
          <w:u w:val="single"/>
          <w:lang w:val="it-IT"/>
        </w:rPr>
        <w:t>nc</w:t>
      </w:r>
      <w:r w:rsidR="00E21420" w:rsidRPr="0042491E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ia i nuovi </w:t>
      </w:r>
      <w:r w:rsidR="0042491E" w:rsidRPr="0042491E">
        <w:rPr>
          <w:rFonts w:ascii="Arial" w:hAnsi="Arial" w:cs="Arial"/>
          <w:b/>
          <w:sz w:val="22"/>
          <w:szCs w:val="22"/>
          <w:u w:val="single"/>
          <w:lang w:val="it-IT"/>
        </w:rPr>
        <w:t>carrelli con guida in piedi</w:t>
      </w:r>
    </w:p>
    <w:p w:rsidR="00D02504" w:rsidRPr="0042491E" w:rsidRDefault="00D02504" w:rsidP="00F8111A">
      <w:pPr>
        <w:spacing w:line="240" w:lineRule="auto"/>
        <w:rPr>
          <w:rFonts w:ascii="Arial" w:hAnsi="Arial" w:cs="Arial"/>
          <w:b/>
          <w:szCs w:val="20"/>
          <w:lang w:val="it-IT"/>
        </w:rPr>
      </w:pPr>
    </w:p>
    <w:p w:rsidR="00860B73" w:rsidRPr="0042491E" w:rsidRDefault="0042491E" w:rsidP="000653B9">
      <w:pPr>
        <w:spacing w:line="240" w:lineRule="auto"/>
        <w:rPr>
          <w:rFonts w:ascii="Arial" w:hAnsi="Arial" w:cs="Arial"/>
          <w:b/>
          <w:sz w:val="40"/>
          <w:szCs w:val="40"/>
          <w:lang w:val="it-IT"/>
        </w:rPr>
      </w:pPr>
      <w:r w:rsidRPr="0042491E">
        <w:rPr>
          <w:rFonts w:ascii="Arial" w:hAnsi="Arial" w:cs="Arial"/>
          <w:b/>
          <w:sz w:val="40"/>
          <w:szCs w:val="40"/>
          <w:lang w:val="it-IT"/>
        </w:rPr>
        <w:t xml:space="preserve">La nuova generazione dei carrelli con </w:t>
      </w:r>
      <w:r w:rsidR="00F518D8">
        <w:rPr>
          <w:rFonts w:ascii="Arial" w:hAnsi="Arial" w:cs="Arial"/>
          <w:b/>
          <w:sz w:val="40"/>
          <w:szCs w:val="40"/>
          <w:lang w:val="it-IT"/>
        </w:rPr>
        <w:t>operatore</w:t>
      </w:r>
      <w:r w:rsidRPr="0042491E">
        <w:rPr>
          <w:rFonts w:ascii="Arial" w:hAnsi="Arial" w:cs="Arial"/>
          <w:b/>
          <w:sz w:val="40"/>
          <w:szCs w:val="40"/>
          <w:lang w:val="it-IT"/>
        </w:rPr>
        <w:t xml:space="preserve"> a bordo</w:t>
      </w:r>
    </w:p>
    <w:p w:rsidR="000653B9" w:rsidRPr="0042491E" w:rsidRDefault="000653B9" w:rsidP="000653B9">
      <w:pPr>
        <w:spacing w:line="240" w:lineRule="auto"/>
        <w:rPr>
          <w:rFonts w:ascii="Arial" w:hAnsi="Arial" w:cs="Arial"/>
          <w:sz w:val="28"/>
          <w:szCs w:val="28"/>
          <w:lang w:val="it-IT"/>
        </w:rPr>
      </w:pPr>
    </w:p>
    <w:p w:rsidR="003835B1" w:rsidRDefault="003835B1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  <w:bookmarkStart w:id="0" w:name="OLE_LINK1"/>
    </w:p>
    <w:p w:rsidR="003835B1" w:rsidRDefault="003835B1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3835B1" w:rsidRDefault="003835B1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BF0609" w:rsidRPr="003835B1" w:rsidRDefault="0042491E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3835B1"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proofErr w:type="spellStart"/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>transpallet</w:t>
      </w:r>
      <w:proofErr w:type="spellEnd"/>
      <w:r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con </w:t>
      </w:r>
      <w:r w:rsidR="00F518D8" w:rsidRPr="003835B1">
        <w:rPr>
          <w:rFonts w:ascii="Arial" w:hAnsi="Arial" w:cs="Arial"/>
          <w:color w:val="000000"/>
          <w:sz w:val="22"/>
          <w:szCs w:val="22"/>
          <w:lang w:val="it-IT"/>
        </w:rPr>
        <w:t>pedana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per guida in piedi e i </w:t>
      </w:r>
      <w:r w:rsidRPr="003835B1">
        <w:rPr>
          <w:rFonts w:ascii="Arial" w:hAnsi="Arial" w:cs="Arial"/>
          <w:color w:val="000000"/>
          <w:sz w:val="22"/>
          <w:szCs w:val="22"/>
          <w:lang w:val="it-IT"/>
        </w:rPr>
        <w:t>carrelli con sedile per il conducente, noti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>, agli addetti ai lavori,</w:t>
      </w:r>
      <w:r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anch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>e come “con conducente a bordo”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, sono un 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valido 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>aiuto per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effettuare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trasporti all’interno dell’azienda, </w:t>
      </w:r>
      <w:r w:rsidR="00422A53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per eseguire 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lavori di manovra o per caricare </w:t>
      </w:r>
      <w:r w:rsidR="00F518D8" w:rsidRPr="003835B1">
        <w:rPr>
          <w:rFonts w:ascii="Arial" w:hAnsi="Arial" w:cs="Arial"/>
          <w:color w:val="000000"/>
          <w:sz w:val="22"/>
          <w:szCs w:val="22"/>
          <w:lang w:val="it-IT"/>
        </w:rPr>
        <w:t>e scaricare gli automezzi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>.</w:t>
      </w:r>
      <w:r w:rsidR="000B4858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915D6D" w:rsidRPr="003835B1">
        <w:rPr>
          <w:rFonts w:ascii="Arial" w:hAnsi="Arial" w:cs="Arial"/>
          <w:color w:val="000000"/>
          <w:sz w:val="22"/>
          <w:szCs w:val="22"/>
          <w:lang w:val="it-IT"/>
        </w:rPr>
        <w:t>LMH</w:t>
      </w:r>
      <w:r w:rsidR="0035763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ha attualmente lanciato sul mercato 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>alcune novità per questo tipo di veicoli, aprendo, di fatto, la possibilità di utilizzo per molteplici applicazioni ed incrementando, nel contempo, la produttività per gli operatori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Inoltre, 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>in qualità di costruttore e fornitore di soluzioni,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Linde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offre la n</w:t>
      </w:r>
      <w:r w:rsidR="00D65F5B" w:rsidRPr="003835B1">
        <w:rPr>
          <w:rFonts w:ascii="Arial" w:hAnsi="Arial" w:cs="Arial"/>
          <w:color w:val="000000"/>
          <w:sz w:val="22"/>
          <w:szCs w:val="22"/>
          <w:lang w:val="it-IT"/>
        </w:rPr>
        <w:t>uova serie con un migliorato com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fort per l’operatore, un telaio più stretto e una gamma di funzioni aggiuntive, che assicurano persino </w:t>
      </w:r>
      <w:r w:rsidR="00F518D8" w:rsidRPr="003835B1">
        <w:rPr>
          <w:rFonts w:ascii="Arial" w:hAnsi="Arial" w:cs="Arial"/>
          <w:color w:val="000000"/>
          <w:sz w:val="22"/>
          <w:szCs w:val="22"/>
          <w:lang w:val="it-IT"/>
        </w:rPr>
        <w:t>migliori prestazioni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e un consumo di energia</w:t>
      </w:r>
      <w:r w:rsidR="00F518D8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inferiore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7A25B9" w:rsidRPr="003835B1">
        <w:rPr>
          <w:rFonts w:ascii="Arial" w:hAnsi="Arial" w:cs="Arial"/>
          <w:color w:val="000000"/>
          <w:sz w:val="22"/>
          <w:szCs w:val="22"/>
          <w:lang w:val="it-IT"/>
        </w:rPr>
        <w:t>La gamma d</w:t>
      </w:r>
      <w:r w:rsidR="003D58D9" w:rsidRPr="003835B1">
        <w:rPr>
          <w:rFonts w:ascii="Arial" w:hAnsi="Arial" w:cs="Arial"/>
          <w:color w:val="000000"/>
          <w:sz w:val="22"/>
          <w:szCs w:val="22"/>
          <w:lang w:val="it-IT"/>
        </w:rPr>
        <w:t>i prodotti è, inoltre, completata da varianti aggiuntive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I </w:t>
      </w:r>
      <w:proofErr w:type="spellStart"/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>transpallet</w:t>
      </w:r>
      <w:proofErr w:type="spellEnd"/>
      <w:r w:rsidR="003D58D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Linde con guida in piedi modello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T14</w:t>
      </w:r>
      <w:r w:rsidR="00B309E2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>S, T20</w:t>
      </w:r>
      <w:r w:rsidR="00B309E2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3D58D9" w:rsidRPr="003835B1">
        <w:rPr>
          <w:rFonts w:ascii="Arial" w:hAnsi="Arial" w:cs="Arial"/>
          <w:color w:val="000000"/>
          <w:sz w:val="22"/>
          <w:szCs w:val="22"/>
          <w:lang w:val="it-IT"/>
        </w:rPr>
        <w:t>S/SF e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T25</w:t>
      </w:r>
      <w:r w:rsidR="00B309E2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>S/SF</w:t>
      </w:r>
      <w:r w:rsidR="003D58D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nella gamma di carico da 1.4 a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2.5 tonnellate e i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doppi stoccatori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con guida in piedi Linde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D12</w:t>
      </w:r>
      <w:r w:rsidR="00B309E2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S 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>e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D12</w:t>
      </w:r>
      <w:r w:rsidR="00B309E2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>SF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 con capacità di carico di 1,2 tonnellate ed altezza di sollevamento pari a 2124 millimetri saranno i primi modelli </w:t>
      </w:r>
      <w:r w:rsidR="00E37030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ad essere 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>convertiti ai nuovi standard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E24760" w:rsidRPr="003835B1">
        <w:rPr>
          <w:rFonts w:ascii="Arial" w:hAnsi="Arial" w:cs="Arial"/>
          <w:color w:val="000000"/>
          <w:sz w:val="22"/>
          <w:szCs w:val="22"/>
          <w:lang w:val="it-IT"/>
        </w:rPr>
        <w:t>Nei prossimi mesi seguiranno altre serie di carrelli</w:t>
      </w:r>
      <w:r w:rsidR="00BF0609" w:rsidRPr="003835B1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3835B1" w:rsidRDefault="003835B1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3835B1" w:rsidRPr="004B47B9" w:rsidRDefault="003835B1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  <w:r>
        <w:rPr>
          <w:rFonts w:ascii="Arial" w:hAnsi="Arial" w:cs="Arial"/>
          <w:b/>
          <w:i/>
          <w:noProof/>
          <w:color w:val="000000"/>
          <w:sz w:val="22"/>
          <w:szCs w:val="22"/>
          <w:lang w:val="en-US" w:eastAsia="en-US"/>
        </w:rPr>
        <w:lastRenderedPageBreak/>
        <w:drawing>
          <wp:inline distT="0" distB="0" distL="0" distR="0" wp14:anchorId="35CFFFEA" wp14:editId="07998DA0">
            <wp:extent cx="4343400" cy="6019800"/>
            <wp:effectExtent l="0" t="0" r="0" b="0"/>
            <wp:docPr id="1" name="Immagine 1" descr="C:\Users\it4275\Desktop\4328_2691_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4275\Desktop\4328_2691_45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609" w:rsidRDefault="00BF0609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  <w:lang w:val="it-IT"/>
        </w:rPr>
      </w:pPr>
    </w:p>
    <w:p w:rsidR="00485AFC" w:rsidRPr="00485AFC" w:rsidRDefault="00485AFC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color w:val="000000"/>
          <w:sz w:val="14"/>
          <w:szCs w:val="16"/>
          <w:lang w:val="it-IT"/>
        </w:rPr>
      </w:pPr>
      <w:r>
        <w:rPr>
          <w:i/>
          <w:sz w:val="18"/>
          <w:lang w:val="it-IT"/>
        </w:rPr>
        <w:t>I nuovi</w:t>
      </w:r>
      <w:r w:rsidRPr="00485AFC">
        <w:rPr>
          <w:i/>
          <w:sz w:val="18"/>
          <w:lang w:val="it-IT"/>
        </w:rPr>
        <w:t xml:space="preserve"> </w:t>
      </w:r>
      <w:proofErr w:type="spellStart"/>
      <w:r w:rsidRPr="00485AFC">
        <w:rPr>
          <w:i/>
          <w:sz w:val="18"/>
          <w:lang w:val="it-IT"/>
        </w:rPr>
        <w:t>transpallet</w:t>
      </w:r>
      <w:proofErr w:type="spellEnd"/>
      <w:r w:rsidRPr="00485AFC">
        <w:rPr>
          <w:i/>
          <w:sz w:val="18"/>
          <w:lang w:val="it-IT"/>
        </w:rPr>
        <w:t xml:space="preserve"> Linde T14 S, T20 S / SF e T25 S / SF nel campo di carico da 1,4 a 2,5 tonnellate </w:t>
      </w:r>
      <w:r>
        <w:rPr>
          <w:i/>
          <w:sz w:val="18"/>
          <w:lang w:val="it-IT"/>
        </w:rPr>
        <w:t xml:space="preserve">hanno migliorato notevolmente il  comfort operativo grazie ad un </w:t>
      </w:r>
      <w:r w:rsidRPr="00485AFC">
        <w:rPr>
          <w:i/>
          <w:sz w:val="18"/>
          <w:lang w:val="it-IT"/>
        </w:rPr>
        <w:t xml:space="preserve"> telaio più stretto e una serie di funzioni aggiuntive, che garantiscono prestazioni ancora migliori e minor consumo di energia. Grazie al loro design compatto, sono ancora più facili da manovrare su superfici di carico di camion o nel blocco di tipo magazzini.</w:t>
      </w:r>
    </w:p>
    <w:p w:rsidR="00485AFC" w:rsidRDefault="00485AFC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  <w:lang w:val="it-IT"/>
        </w:rPr>
      </w:pPr>
    </w:p>
    <w:p w:rsidR="00485AFC" w:rsidRPr="004B47B9" w:rsidRDefault="00485AFC" w:rsidP="003A282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  <w:lang w:val="it-IT"/>
        </w:rPr>
      </w:pPr>
    </w:p>
    <w:bookmarkEnd w:id="0"/>
    <w:p w:rsidR="006D3AB9" w:rsidRPr="00A02C1B" w:rsidRDefault="00A02C1B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 xml:space="preserve">La gamma di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transpallet</w:t>
      </w:r>
      <w:proofErr w:type="spellEnd"/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E24760" w:rsidRPr="00E24760">
        <w:rPr>
          <w:rFonts w:ascii="Arial" w:hAnsi="Arial" w:cs="Arial"/>
          <w:color w:val="000000"/>
          <w:sz w:val="22"/>
          <w:szCs w:val="22"/>
          <w:lang w:val="it-IT"/>
        </w:rPr>
        <w:t xml:space="preserve">con guida in piedi è stata ampliata con l’introduzione di un due nuovi modelli, uno con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portata</w:t>
      </w:r>
      <w:r w:rsidR="00E24760" w:rsidRPr="00E24760">
        <w:rPr>
          <w:rFonts w:ascii="Arial" w:hAnsi="Arial" w:cs="Arial"/>
          <w:color w:val="000000"/>
          <w:sz w:val="22"/>
          <w:szCs w:val="22"/>
          <w:lang w:val="it-IT"/>
        </w:rPr>
        <w:t xml:space="preserve"> di 1,4 tonnellate ed uno più grande con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portata</w:t>
      </w:r>
      <w:r w:rsidR="00E24760" w:rsidRPr="00E24760">
        <w:rPr>
          <w:rFonts w:ascii="Arial" w:hAnsi="Arial" w:cs="Arial"/>
          <w:color w:val="000000"/>
          <w:sz w:val="22"/>
          <w:szCs w:val="22"/>
          <w:lang w:val="it-IT"/>
        </w:rPr>
        <w:t xml:space="preserve"> 2,5 tonnellate, che vanno ad aggiungersi al modello esistente con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portata</w:t>
      </w:r>
      <w:r w:rsidR="00E24760">
        <w:rPr>
          <w:rFonts w:ascii="Arial" w:hAnsi="Arial" w:cs="Arial"/>
          <w:color w:val="000000"/>
          <w:sz w:val="22"/>
          <w:szCs w:val="22"/>
          <w:lang w:val="it-IT"/>
        </w:rPr>
        <w:t xml:space="preserve"> di 2 </w:t>
      </w:r>
      <w:r w:rsidR="00E24760">
        <w:rPr>
          <w:rFonts w:ascii="Arial" w:hAnsi="Arial" w:cs="Arial"/>
          <w:color w:val="000000"/>
          <w:sz w:val="22"/>
          <w:szCs w:val="22"/>
          <w:lang w:val="it-IT"/>
        </w:rPr>
        <w:lastRenderedPageBreak/>
        <w:t>tonnellate</w:t>
      </w:r>
      <w:r w:rsidR="00980160" w:rsidRPr="00E24760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E24760" w:rsidRPr="00422A53">
        <w:rPr>
          <w:rFonts w:ascii="Arial" w:hAnsi="Arial" w:cs="Arial"/>
          <w:color w:val="000000"/>
          <w:sz w:val="22"/>
          <w:szCs w:val="22"/>
          <w:lang w:val="it-IT"/>
        </w:rPr>
        <w:t>Con l’eccezione del modello Linde</w:t>
      </w:r>
      <w:r w:rsidR="00A85154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T14</w:t>
      </w:r>
      <w:r w:rsidR="00B309E2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A85154" w:rsidRPr="00422A53">
        <w:rPr>
          <w:rFonts w:ascii="Arial" w:hAnsi="Arial" w:cs="Arial"/>
          <w:color w:val="000000"/>
          <w:sz w:val="22"/>
          <w:szCs w:val="22"/>
          <w:lang w:val="it-IT"/>
        </w:rPr>
        <w:t>S</w:t>
      </w:r>
      <w:r w:rsidR="00093D14" w:rsidRPr="00422A53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="006D3AB9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sia i </w:t>
      </w:r>
      <w:proofErr w:type="spellStart"/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>transpallet</w:t>
      </w:r>
      <w:proofErr w:type="spellEnd"/>
      <w:r>
        <w:rPr>
          <w:rFonts w:ascii="Arial" w:hAnsi="Arial" w:cs="Arial"/>
          <w:color w:val="000000"/>
          <w:sz w:val="22"/>
          <w:szCs w:val="22"/>
          <w:lang w:val="it-IT"/>
        </w:rPr>
        <w:t xml:space="preserve"> che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il doppio stoccatore sono offerti con la possibilità di scelta tra due diversi concetti di guida</w:t>
      </w:r>
      <w:r w:rsidR="006D3AB9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>Nella versione S</w:t>
      </w:r>
      <w:r w:rsidR="006D3AB9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il conducente è posizionato a 90° rispetto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alla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direzione di marcia</w:t>
      </w:r>
      <w:r>
        <w:rPr>
          <w:rFonts w:ascii="Arial" w:hAnsi="Arial" w:cs="Arial"/>
          <w:color w:val="000000"/>
          <w:sz w:val="22"/>
          <w:szCs w:val="22"/>
          <w:lang w:val="it-IT"/>
        </w:rPr>
        <w:t>, garantendo in questo modo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una buona visual</w:t>
      </w:r>
      <w:r w:rsidR="00422A53">
        <w:rPr>
          <w:rFonts w:ascii="Arial" w:hAnsi="Arial" w:cs="Arial"/>
          <w:color w:val="000000"/>
          <w:sz w:val="22"/>
          <w:szCs w:val="22"/>
          <w:lang w:val="it-IT"/>
        </w:rPr>
        <w:t>e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 in entrambe le direzioni di </w:t>
      </w:r>
      <w:r>
        <w:rPr>
          <w:rFonts w:ascii="Arial" w:hAnsi="Arial" w:cs="Arial"/>
          <w:color w:val="000000"/>
          <w:sz w:val="22"/>
          <w:szCs w:val="22"/>
          <w:lang w:val="it-IT"/>
        </w:rPr>
        <w:t>guida e nelle zone circostanti; lo schienale imb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ottito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>sollevato off</w:t>
      </w:r>
      <w:r>
        <w:rPr>
          <w:rFonts w:ascii="Arial" w:hAnsi="Arial" w:cs="Arial"/>
          <w:color w:val="000000"/>
          <w:sz w:val="22"/>
          <w:szCs w:val="22"/>
          <w:lang w:val="it-IT"/>
        </w:rPr>
        <w:t>re, nel contempo</w:t>
      </w:r>
      <w:r w:rsidR="00D65F5B">
        <w:rPr>
          <w:rFonts w:ascii="Arial" w:hAnsi="Arial" w:cs="Arial"/>
          <w:color w:val="000000"/>
          <w:sz w:val="22"/>
          <w:szCs w:val="22"/>
          <w:lang w:val="it-IT"/>
        </w:rPr>
        <w:t>,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422A53" w:rsidRPr="00422A53">
        <w:rPr>
          <w:rFonts w:ascii="Arial" w:hAnsi="Arial" w:cs="Arial"/>
          <w:color w:val="000000"/>
          <w:sz w:val="22"/>
          <w:szCs w:val="22"/>
          <w:lang w:val="it-IT"/>
        </w:rPr>
        <w:t>un comodo appoggio</w:t>
      </w:r>
      <w:r w:rsidR="006D3AB9" w:rsidRPr="00422A53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Pr="00A02C1B">
        <w:rPr>
          <w:rFonts w:ascii="Arial" w:hAnsi="Arial" w:cs="Arial"/>
          <w:color w:val="000000"/>
          <w:sz w:val="22"/>
          <w:szCs w:val="22"/>
          <w:lang w:val="it-IT"/>
        </w:rPr>
        <w:t>Nella versione SF</w:t>
      </w:r>
      <w:r w:rsidR="006D3AB9"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il conducente si trova frontalmente alla direzione di guida ed ha </w:t>
      </w:r>
      <w:r>
        <w:rPr>
          <w:rFonts w:ascii="Arial" w:hAnsi="Arial" w:cs="Arial"/>
          <w:color w:val="000000"/>
          <w:sz w:val="22"/>
          <w:szCs w:val="22"/>
          <w:lang w:val="it-IT"/>
        </w:rPr>
        <w:t>un ottima visuale del carico davanti a lui</w:t>
      </w:r>
      <w:r w:rsidR="006D3AB9"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lang w:val="it-IT"/>
        </w:rPr>
        <w:t>Questa variante è particolarmente raccomandata quando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 xml:space="preserve"> si effettua una gran quantità di lavori di carico su camion</w:t>
      </w:r>
      <w:r w:rsidR="006D3AB9"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. In 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entrami i</w:t>
      </w:r>
      <w:r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 casi, il design del veicolo garantisce la maggior sicurezza possibile, in quanto l’operatore è posizionato entro la sagoma del carrello, così che il corpo e le mani risultino ben protette</w:t>
      </w:r>
      <w:r w:rsidR="006D3AB9" w:rsidRPr="00A02C1B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4208D9" w:rsidRPr="00A02C1B" w:rsidRDefault="004208D9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:rsidR="00015E64" w:rsidRDefault="00A02C1B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A02C1B">
        <w:rPr>
          <w:rFonts w:ascii="Arial" w:hAnsi="Arial" w:cs="Arial"/>
          <w:color w:val="000000"/>
          <w:sz w:val="22"/>
          <w:szCs w:val="22"/>
          <w:lang w:val="it-IT"/>
        </w:rPr>
        <w:t>I client</w:t>
      </w:r>
      <w:r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 possono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 xml:space="preserve"> attualmente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A02C1B">
        <w:rPr>
          <w:rFonts w:ascii="Arial" w:hAnsi="Arial" w:cs="Arial"/>
          <w:color w:val="000000"/>
          <w:sz w:val="22"/>
          <w:szCs w:val="22"/>
          <w:lang w:val="it-IT"/>
        </w:rPr>
        <w:t>scegliere il carrello più adatto per le loro applicazioni da una gamma composta da sette modelli rispetto ai soli tre modelli a disposizione in precedenza</w:t>
      </w:r>
      <w:r w:rsidR="006D3AB9" w:rsidRPr="00A02C1B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</w:p>
    <w:p w:rsidR="006D3AB9" w:rsidRDefault="00015E64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 xml:space="preserve">Un’altra nuova caratteristica è che tutti i veicoli hanno una larghezza pari a 770 millimetri, vale a dire 20 millimetri 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in meno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rispetto alle versioni precedenti</w:t>
      </w:r>
      <w:r w:rsidR="006D3AB9" w:rsidRPr="00015E64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Grazie al design più compatto, questi carrelli sono più semplici da manovrare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all’interno degli automezzi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o nei magazzini a blocchi</w:t>
      </w:r>
      <w:r w:rsidR="006D3AB9" w:rsidRPr="00015E64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3835B1" w:rsidRDefault="003835B1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:rsidR="003835B1" w:rsidRPr="00015E64" w:rsidRDefault="003835B1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en-US" w:eastAsia="en-US"/>
        </w:rPr>
        <w:drawing>
          <wp:inline distT="0" distB="0" distL="0" distR="0" wp14:anchorId="7E70D358" wp14:editId="4968CE7B">
            <wp:extent cx="4343400" cy="2476500"/>
            <wp:effectExtent l="0" t="0" r="0" b="0"/>
            <wp:docPr id="2" name="Immagine 2" descr="C:\Users\it4275\Desktop\4330_2655_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t4275\Desktop\4330_2655_45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E8" w:rsidRDefault="00485AFC" w:rsidP="002814BC">
      <w:pPr>
        <w:tabs>
          <w:tab w:val="left" w:pos="4616"/>
        </w:tabs>
        <w:autoSpaceDE w:val="0"/>
        <w:autoSpaceDN w:val="0"/>
        <w:adjustRightInd w:val="0"/>
        <w:spacing w:line="260" w:lineRule="exact"/>
        <w:rPr>
          <w:i/>
          <w:lang w:val="it-IT"/>
        </w:rPr>
      </w:pPr>
      <w:r w:rsidRPr="00485AFC">
        <w:rPr>
          <w:i/>
          <w:lang w:val="it-IT"/>
        </w:rPr>
        <w:t xml:space="preserve">Il nuovo </w:t>
      </w:r>
      <w:r>
        <w:rPr>
          <w:i/>
          <w:lang w:val="it-IT"/>
        </w:rPr>
        <w:t xml:space="preserve">doppio stoccatore </w:t>
      </w:r>
      <w:r w:rsidRPr="00485AFC">
        <w:rPr>
          <w:i/>
          <w:lang w:val="it-IT"/>
        </w:rPr>
        <w:t xml:space="preserve"> Linde D12 </w:t>
      </w:r>
      <w:proofErr w:type="spellStart"/>
      <w:r w:rsidRPr="00485AFC">
        <w:rPr>
          <w:i/>
          <w:lang w:val="it-IT"/>
        </w:rPr>
        <w:t>D12</w:t>
      </w:r>
      <w:proofErr w:type="spellEnd"/>
      <w:r w:rsidRPr="00485AFC">
        <w:rPr>
          <w:i/>
          <w:lang w:val="it-IT"/>
        </w:rPr>
        <w:t xml:space="preserve"> S e SF con una capacità di carico di 1,2 tonnellate e fino a 2.124 millimetri altezza di sollevamento sono ausili perfetti su rampe di carico </w:t>
      </w:r>
      <w:r>
        <w:rPr>
          <w:i/>
          <w:lang w:val="it-IT"/>
        </w:rPr>
        <w:t>di</w:t>
      </w:r>
      <w:r w:rsidRPr="00485AFC">
        <w:rPr>
          <w:i/>
          <w:lang w:val="it-IT"/>
        </w:rPr>
        <w:t xml:space="preserve"> carico e scarico.</w:t>
      </w:r>
    </w:p>
    <w:p w:rsidR="00485AFC" w:rsidRPr="00485AFC" w:rsidRDefault="00485AFC" w:rsidP="002814BC">
      <w:pPr>
        <w:tabs>
          <w:tab w:val="left" w:pos="4616"/>
        </w:tabs>
        <w:autoSpaceDE w:val="0"/>
        <w:autoSpaceDN w:val="0"/>
        <w:adjustRightInd w:val="0"/>
        <w:spacing w:line="260" w:lineRule="exact"/>
        <w:rPr>
          <w:rFonts w:ascii="Arial" w:hAnsi="Arial" w:cs="Arial"/>
          <w:b/>
          <w:i/>
          <w:color w:val="000000"/>
          <w:sz w:val="24"/>
          <w:lang w:val="it-IT"/>
        </w:rPr>
      </w:pPr>
    </w:p>
    <w:p w:rsidR="003835B1" w:rsidRDefault="003835B1" w:rsidP="00CC26E2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3835B1" w:rsidRDefault="003835B1" w:rsidP="00CC26E2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CC26E2" w:rsidRPr="004B47B9" w:rsidRDefault="00015E64" w:rsidP="00CC26E2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color w:val="000000"/>
          <w:sz w:val="22"/>
          <w:szCs w:val="22"/>
          <w:lang w:val="it-IT"/>
        </w:rPr>
      </w:pPr>
      <w:r w:rsidRPr="004B47B9">
        <w:rPr>
          <w:rFonts w:ascii="Arial" w:hAnsi="Arial" w:cs="Arial"/>
          <w:b/>
          <w:color w:val="000000"/>
          <w:sz w:val="22"/>
          <w:szCs w:val="22"/>
          <w:lang w:val="it-IT"/>
        </w:rPr>
        <w:lastRenderedPageBreak/>
        <w:t>Vano operatore interamente sospeso</w:t>
      </w:r>
    </w:p>
    <w:p w:rsidR="00CC26E2" w:rsidRPr="004B47B9" w:rsidRDefault="00CC26E2" w:rsidP="00CC26E2">
      <w:pPr>
        <w:autoSpaceDE w:val="0"/>
        <w:autoSpaceDN w:val="0"/>
        <w:adjustRightInd w:val="0"/>
        <w:spacing w:line="320" w:lineRule="exact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6D3AB9" w:rsidRPr="00B95ABC" w:rsidRDefault="00015E64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015E64">
        <w:rPr>
          <w:rFonts w:ascii="Arial" w:hAnsi="Arial" w:cs="Arial"/>
          <w:color w:val="000000"/>
          <w:sz w:val="22"/>
          <w:szCs w:val="22"/>
          <w:lang w:val="it-IT"/>
        </w:rPr>
        <w:t>Uno speciale vantaggio ergonomico per tutti i modelli è il vano conducente molleggiato e completamente indipendente da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l</w:t>
      </w:r>
      <w:r w:rsidRPr="00015E64">
        <w:rPr>
          <w:rFonts w:ascii="Arial" w:hAnsi="Arial" w:cs="Arial"/>
          <w:color w:val="000000"/>
          <w:sz w:val="22"/>
          <w:szCs w:val="22"/>
          <w:lang w:val="it-IT"/>
        </w:rPr>
        <w:t xml:space="preserve"> telaio. </w:t>
      </w:r>
      <w:r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Una caratteristica, questa, che </w:t>
      </w:r>
      <w:r w:rsidR="00B95ABC" w:rsidRPr="00B95ABC">
        <w:rPr>
          <w:rFonts w:ascii="Arial" w:hAnsi="Arial" w:cs="Arial"/>
          <w:color w:val="000000"/>
          <w:sz w:val="22"/>
          <w:szCs w:val="22"/>
          <w:lang w:val="it-IT"/>
        </w:rPr>
        <w:t>ri</w:t>
      </w:r>
      <w:r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duce significativamente le oscillazioni e le vibrazioni agendo sul </w:t>
      </w:r>
      <w:r w:rsidR="00B95ABC" w:rsidRPr="00B95ABC">
        <w:rPr>
          <w:rFonts w:ascii="Arial" w:hAnsi="Arial" w:cs="Arial"/>
          <w:color w:val="000000"/>
          <w:sz w:val="22"/>
          <w:szCs w:val="22"/>
          <w:lang w:val="it-IT"/>
        </w:rPr>
        <w:t>conducente e che compensa addirittura gli impatti derivanti da pavimentazioni irregolari</w:t>
      </w:r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B95ABC">
        <w:rPr>
          <w:rFonts w:ascii="Arial" w:hAnsi="Arial" w:cs="Arial"/>
          <w:color w:val="000000"/>
          <w:sz w:val="22"/>
          <w:szCs w:val="22"/>
          <w:lang w:val="it-IT"/>
        </w:rPr>
        <w:t>Insieme allo schienale imbottito, questa stazione di lavoro, particolarmente confortevole, offre una effettiva protezione contro i disordini muscoloscheletrici</w:t>
      </w:r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6D3AB9" w:rsidRPr="00B95ABC" w:rsidRDefault="006D3AB9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:rsidR="006D3AB9" w:rsidRPr="00F560E5" w:rsidRDefault="00B95ABC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B95ABC">
        <w:rPr>
          <w:rFonts w:ascii="Arial" w:hAnsi="Arial" w:cs="Arial"/>
          <w:color w:val="000000"/>
          <w:sz w:val="22"/>
          <w:szCs w:val="22"/>
          <w:lang w:val="it-IT"/>
        </w:rPr>
        <w:t>La versione</w:t>
      </w:r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4B2422" w:rsidRPr="00B95ABC">
        <w:rPr>
          <w:rFonts w:ascii="Arial" w:hAnsi="Arial" w:cs="Arial"/>
          <w:color w:val="000000"/>
          <w:sz w:val="22"/>
          <w:szCs w:val="22"/>
          <w:lang w:val="it-IT"/>
        </w:rPr>
        <w:t>S</w:t>
      </w:r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nella quale il conducente si trova trasversalmente alla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direzione di marcia</w:t>
      </w:r>
      <w:r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="006A5681">
        <w:rPr>
          <w:rFonts w:ascii="Arial" w:hAnsi="Arial" w:cs="Arial"/>
          <w:color w:val="000000"/>
          <w:sz w:val="22"/>
          <w:szCs w:val="22"/>
          <w:lang w:val="it-IT"/>
        </w:rPr>
        <w:t>presenta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="006A5681">
        <w:rPr>
          <w:rFonts w:ascii="Arial" w:hAnsi="Arial" w:cs="Arial"/>
          <w:color w:val="000000"/>
          <w:sz w:val="22"/>
          <w:szCs w:val="22"/>
          <w:lang w:val="it-IT"/>
        </w:rPr>
        <w:t xml:space="preserve"> in aggiunta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="006A5681">
        <w:rPr>
          <w:rFonts w:ascii="Arial" w:hAnsi="Arial" w:cs="Arial"/>
          <w:color w:val="000000"/>
          <w:sz w:val="22"/>
          <w:szCs w:val="22"/>
          <w:lang w:val="it-IT"/>
        </w:rPr>
        <w:t xml:space="preserve"> l’innovativo concetto di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comando</w:t>
      </w:r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DB5464" w:rsidRPr="00B95ABC">
        <w:rPr>
          <w:rFonts w:ascii="Arial" w:hAnsi="Arial" w:cs="Arial"/>
          <w:color w:val="000000"/>
          <w:sz w:val="22"/>
          <w:szCs w:val="22"/>
          <w:lang w:val="it-IT"/>
        </w:rPr>
        <w:t>“</w:t>
      </w:r>
      <w:proofErr w:type="spellStart"/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>Tip</w:t>
      </w:r>
      <w:proofErr w:type="spellEnd"/>
      <w:r w:rsidR="006D3AB9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 Control</w:t>
      </w:r>
      <w:r w:rsidR="00A229E5" w:rsidRPr="00B95ABC">
        <w:rPr>
          <w:rFonts w:ascii="Arial" w:hAnsi="Arial" w:cs="Arial"/>
          <w:color w:val="000000"/>
          <w:sz w:val="22"/>
          <w:szCs w:val="22"/>
          <w:lang w:val="it-IT"/>
        </w:rPr>
        <w:t>”</w:t>
      </w:r>
      <w:r w:rsidR="00236920" w:rsidRPr="00B95ABC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B05972" w:rsidRPr="00B05972">
        <w:rPr>
          <w:rFonts w:ascii="Arial" w:hAnsi="Arial" w:cs="Arial"/>
          <w:color w:val="000000"/>
          <w:sz w:val="22"/>
          <w:szCs w:val="22"/>
          <w:lang w:val="it-IT"/>
        </w:rPr>
        <w:t xml:space="preserve">Un supporto per la mano, regolabile in altezza, che offre una posizione in piedi stabile, è dotato di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cursori</w:t>
      </w:r>
      <w:r w:rsidR="00B05972" w:rsidRPr="00B05972">
        <w:rPr>
          <w:rFonts w:ascii="Arial" w:hAnsi="Arial" w:cs="Arial"/>
          <w:color w:val="000000"/>
          <w:sz w:val="22"/>
          <w:szCs w:val="22"/>
          <w:lang w:val="it-IT"/>
        </w:rPr>
        <w:t xml:space="preserve"> mediante i quali è possibile controllare le funzioni di guida e sollevamento del carrello con brevi movimenti del pol</w:t>
      </w:r>
      <w:r w:rsidR="00B05972">
        <w:rPr>
          <w:rFonts w:ascii="Arial" w:hAnsi="Arial" w:cs="Arial"/>
          <w:color w:val="000000"/>
          <w:sz w:val="22"/>
          <w:szCs w:val="22"/>
          <w:lang w:val="it-IT"/>
        </w:rPr>
        <w:t>l</w:t>
      </w:r>
      <w:r w:rsidR="00B05972" w:rsidRPr="00B05972">
        <w:rPr>
          <w:rFonts w:ascii="Arial" w:hAnsi="Arial" w:cs="Arial"/>
          <w:color w:val="000000"/>
          <w:sz w:val="22"/>
          <w:szCs w:val="22"/>
          <w:lang w:val="it-IT"/>
        </w:rPr>
        <w:t>ice e del dito indice</w:t>
      </w:r>
      <w:r w:rsidR="00B05972">
        <w:rPr>
          <w:rFonts w:ascii="Arial" w:hAnsi="Arial" w:cs="Arial"/>
          <w:color w:val="000000"/>
          <w:sz w:val="22"/>
          <w:szCs w:val="22"/>
          <w:lang w:val="it-IT"/>
        </w:rPr>
        <w:t>.</w:t>
      </w:r>
      <w:r w:rsidR="00B05972" w:rsidRPr="00B05972">
        <w:rPr>
          <w:rFonts w:ascii="Arial" w:hAnsi="Arial" w:cs="Arial"/>
          <w:color w:val="000000"/>
          <w:sz w:val="22"/>
          <w:szCs w:val="22"/>
          <w:lang w:val="it-IT"/>
        </w:rPr>
        <w:t xml:space="preserve">  </w:t>
      </w:r>
      <w:r w:rsidR="006A5681" w:rsidRPr="00B05972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B05972" w:rsidRPr="004B47B9">
        <w:rPr>
          <w:rFonts w:ascii="Arial" w:hAnsi="Arial" w:cs="Arial"/>
          <w:color w:val="000000"/>
          <w:sz w:val="22"/>
          <w:szCs w:val="22"/>
          <w:lang w:val="it-IT"/>
        </w:rPr>
        <w:t>Questi interruttori sono progettati in modo da essere utilizzati senza problem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="00B05972" w:rsidRPr="004B47B9">
        <w:rPr>
          <w:rFonts w:ascii="Arial" w:hAnsi="Arial" w:cs="Arial"/>
          <w:color w:val="000000"/>
          <w:sz w:val="22"/>
          <w:szCs w:val="22"/>
          <w:lang w:val="it-IT"/>
        </w:rPr>
        <w:t xml:space="preserve"> anche con i guanti</w:t>
      </w:r>
      <w:r w:rsidR="006D3AB9" w:rsidRPr="004B47B9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B05972" w:rsidRPr="00F560E5">
        <w:rPr>
          <w:rFonts w:ascii="Arial" w:hAnsi="Arial" w:cs="Arial"/>
          <w:color w:val="000000"/>
          <w:sz w:val="22"/>
          <w:szCs w:val="22"/>
          <w:lang w:val="it-IT"/>
        </w:rPr>
        <w:t>L’utente finale può sistemare a piacimento i dispositivi di controllo</w:t>
      </w:r>
      <w:r w:rsidR="006D3AB9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: </w:t>
      </w:r>
      <w:r w:rsidR="00B05972" w:rsidRPr="00F560E5">
        <w:rPr>
          <w:rFonts w:ascii="Arial" w:hAnsi="Arial" w:cs="Arial"/>
          <w:color w:val="000000"/>
          <w:sz w:val="22"/>
          <w:szCs w:val="22"/>
          <w:lang w:val="it-IT"/>
        </w:rPr>
        <w:t>a seconda delle preferenza</w:t>
      </w:r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il volante</w:t>
      </w:r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 può essere sistemato a destra e la leva del </w:t>
      </w:r>
      <w:proofErr w:type="spellStart"/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>Tip</w:t>
      </w:r>
      <w:proofErr w:type="spellEnd"/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 Control a sinistra oppure viceversa,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il volante</w:t>
      </w:r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 a sinistra e il </w:t>
      </w:r>
      <w:proofErr w:type="spellStart"/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>Tip</w:t>
      </w:r>
      <w:proofErr w:type="spellEnd"/>
      <w:r w:rsidR="00F560E5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 Control a destra</w:t>
      </w:r>
      <w:r w:rsidR="006D3AB9" w:rsidRPr="00F560E5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F560E5">
        <w:rPr>
          <w:rFonts w:ascii="Arial" w:hAnsi="Arial" w:cs="Arial"/>
          <w:color w:val="000000"/>
          <w:sz w:val="22"/>
          <w:szCs w:val="22"/>
          <w:lang w:val="it-IT"/>
        </w:rPr>
        <w:t>Un ampio display colorato indica tutti i relativi dati di funzionamento</w:t>
      </w:r>
      <w:r w:rsidR="006D3AB9" w:rsidRPr="00F560E5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E80721" w:rsidRPr="00F560E5" w:rsidRDefault="00E80721" w:rsidP="00E8072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  <w:lang w:val="it-IT"/>
        </w:rPr>
      </w:pPr>
    </w:p>
    <w:p w:rsidR="004A43B4" w:rsidRPr="004B47B9" w:rsidRDefault="004A43B4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</w:p>
    <w:p w:rsidR="006D3AB9" w:rsidRPr="004A43B4" w:rsidRDefault="004F4F44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  <w:r w:rsidRPr="004A43B4">
        <w:rPr>
          <w:rFonts w:ascii="Arial" w:hAnsi="Arial" w:cs="Arial"/>
          <w:b/>
          <w:color w:val="000000"/>
          <w:sz w:val="22"/>
          <w:szCs w:val="22"/>
          <w:lang w:val="it-IT"/>
        </w:rPr>
        <w:t>P</w:t>
      </w:r>
      <w:r w:rsidR="004A43B4" w:rsidRPr="004A43B4">
        <w:rPr>
          <w:rFonts w:ascii="Arial" w:hAnsi="Arial" w:cs="Arial"/>
          <w:b/>
          <w:color w:val="000000"/>
          <w:sz w:val="22"/>
          <w:szCs w:val="22"/>
          <w:lang w:val="it-IT"/>
        </w:rPr>
        <w:t>roduttività</w:t>
      </w:r>
    </w:p>
    <w:p w:rsidR="006D3AB9" w:rsidRPr="004A43B4" w:rsidRDefault="006D3AB9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it-IT"/>
        </w:rPr>
      </w:pPr>
    </w:p>
    <w:p w:rsidR="006D3AB9" w:rsidRPr="004B47B9" w:rsidRDefault="004A43B4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4A43B4">
        <w:rPr>
          <w:rFonts w:ascii="Arial" w:hAnsi="Arial" w:cs="Arial"/>
          <w:color w:val="000000"/>
          <w:sz w:val="22"/>
          <w:szCs w:val="22"/>
          <w:lang w:val="it-IT"/>
        </w:rPr>
        <w:t>La produttività è un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A43B4">
        <w:rPr>
          <w:rFonts w:ascii="Arial" w:hAnsi="Arial" w:cs="Arial"/>
          <w:color w:val="000000"/>
          <w:sz w:val="22"/>
          <w:szCs w:val="22"/>
          <w:lang w:val="it-IT"/>
        </w:rPr>
        <w:t>altro vantaggio della nuova generazione di carrelli</w:t>
      </w:r>
      <w:r w:rsidR="006D3AB9" w:rsidRPr="004A43B4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Pr="004A43B4">
        <w:rPr>
          <w:rFonts w:ascii="Arial" w:hAnsi="Arial" w:cs="Arial"/>
          <w:color w:val="000000"/>
          <w:sz w:val="22"/>
          <w:szCs w:val="22"/>
          <w:lang w:val="it-IT"/>
        </w:rPr>
        <w:t xml:space="preserve">Dotato di un motore trifase CA con potenza 3 kW, il modello con portata 1,4 ton è in grado di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raggiungere</w:t>
      </w:r>
      <w:r w:rsidRPr="004A43B4">
        <w:rPr>
          <w:rFonts w:ascii="Arial" w:hAnsi="Arial" w:cs="Arial"/>
          <w:color w:val="000000"/>
          <w:sz w:val="22"/>
          <w:szCs w:val="22"/>
          <w:lang w:val="it-IT"/>
        </w:rPr>
        <w:t xml:space="preserve"> 8 o 10 Km/h con/senza carico e </w:t>
      </w:r>
      <w:r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Pr="004A43B4">
        <w:rPr>
          <w:rFonts w:ascii="Arial" w:hAnsi="Arial" w:cs="Arial"/>
          <w:color w:val="000000"/>
          <w:sz w:val="22"/>
          <w:szCs w:val="22"/>
          <w:lang w:val="it-IT"/>
        </w:rPr>
        <w:t xml:space="preserve"> modelli con portata 2.0 e 2,5 ton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sono in grado di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raggiungere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10 o 12 Km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/</w:t>
      </w:r>
      <w:r>
        <w:rPr>
          <w:rFonts w:ascii="Arial" w:hAnsi="Arial" w:cs="Arial"/>
          <w:color w:val="000000"/>
          <w:sz w:val="22"/>
          <w:szCs w:val="22"/>
          <w:lang w:val="it-IT"/>
        </w:rPr>
        <w:t>h con/senza carico.</w:t>
      </w:r>
      <w:r w:rsidR="006D3AB9" w:rsidRPr="004A43B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4B47B9" w:rsidRPr="004B47B9">
        <w:rPr>
          <w:rFonts w:ascii="Arial" w:hAnsi="Arial" w:cs="Arial"/>
          <w:color w:val="000000"/>
          <w:sz w:val="22"/>
          <w:szCs w:val="22"/>
          <w:lang w:val="it-IT"/>
        </w:rPr>
        <w:t xml:space="preserve">Sono in grado di gestire pendenze fino al 15% anche </w:t>
      </w:r>
      <w:r w:rsidR="004B47B9">
        <w:rPr>
          <w:rFonts w:ascii="Arial" w:hAnsi="Arial" w:cs="Arial"/>
          <w:color w:val="000000"/>
          <w:sz w:val="22"/>
          <w:szCs w:val="22"/>
          <w:lang w:val="it-IT"/>
        </w:rPr>
        <w:t>in presenza di carico</w:t>
      </w:r>
      <w:r w:rsidR="006D3AB9" w:rsidRPr="004B47B9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4B47B9">
        <w:rPr>
          <w:rFonts w:ascii="Arial" w:hAnsi="Arial" w:cs="Arial"/>
          <w:color w:val="000000"/>
          <w:sz w:val="22"/>
          <w:szCs w:val="22"/>
          <w:lang w:val="it-IT"/>
        </w:rPr>
        <w:t>Questa caratteristica rende questi carrelli adatti per le applicazioni di carico intensivo dei camion e per il trasporto di merci su lunghe distanze</w:t>
      </w:r>
      <w:r w:rsidR="006D3AB9" w:rsidRPr="004B47B9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4B47B9">
        <w:rPr>
          <w:rFonts w:ascii="Arial" w:hAnsi="Arial" w:cs="Arial"/>
          <w:color w:val="000000"/>
          <w:sz w:val="22"/>
          <w:szCs w:val="22"/>
          <w:lang w:val="it-IT"/>
        </w:rPr>
        <w:t>La velocità di guida viene ridotta automaticamente in relazione all’angolo di sterzata</w:t>
      </w:r>
      <w:r w:rsidR="00BE6D52">
        <w:rPr>
          <w:rFonts w:ascii="Arial" w:hAnsi="Arial" w:cs="Arial"/>
          <w:color w:val="000000"/>
          <w:sz w:val="22"/>
          <w:szCs w:val="22"/>
          <w:lang w:val="it-IT"/>
        </w:rPr>
        <w:t xml:space="preserve"> proteggendo l’operatore da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 xml:space="preserve"> eventuali </w:t>
      </w:r>
      <w:r w:rsidR="00BE6D52">
        <w:rPr>
          <w:rFonts w:ascii="Arial" w:hAnsi="Arial" w:cs="Arial"/>
          <w:color w:val="000000"/>
          <w:sz w:val="22"/>
          <w:szCs w:val="22"/>
          <w:lang w:val="it-IT"/>
        </w:rPr>
        <w:t>errori di guida</w:t>
      </w:r>
      <w:r w:rsidR="006D3AB9" w:rsidRPr="004B47B9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:rsidR="000E35FA" w:rsidRPr="004B47B9" w:rsidRDefault="000E35FA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:rsidR="00927D68" w:rsidRPr="00BE6D52" w:rsidRDefault="00BE6D52" w:rsidP="0091544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it-IT"/>
        </w:rPr>
      </w:pPr>
      <w:r w:rsidRPr="00BE6D52">
        <w:rPr>
          <w:rFonts w:ascii="Arial" w:hAnsi="Arial" w:cs="Arial"/>
          <w:color w:val="000000"/>
          <w:sz w:val="22"/>
          <w:szCs w:val="22"/>
          <w:lang w:val="it-IT"/>
        </w:rPr>
        <w:t>Oltre alle impostazioni di guida di default</w:t>
      </w:r>
      <w:r w:rsidR="006D3AB9" w:rsidRPr="00BE6D52">
        <w:rPr>
          <w:rFonts w:ascii="Arial" w:hAnsi="Arial" w:cs="Arial"/>
          <w:color w:val="000000"/>
          <w:sz w:val="22"/>
          <w:szCs w:val="22"/>
          <w:lang w:val="it-IT"/>
        </w:rPr>
        <w:t xml:space="preserve">, </w:t>
      </w:r>
      <w:r w:rsidRPr="00BE6D52">
        <w:rPr>
          <w:rFonts w:ascii="Arial" w:hAnsi="Arial" w:cs="Arial"/>
          <w:color w:val="000000"/>
          <w:sz w:val="22"/>
          <w:szCs w:val="22"/>
          <w:lang w:val="it-IT"/>
        </w:rPr>
        <w:t xml:space="preserve">il modello </w:t>
      </w:r>
      <w:r w:rsidR="003560C1" w:rsidRPr="00BE6D52">
        <w:rPr>
          <w:rFonts w:ascii="Arial" w:hAnsi="Arial" w:cs="Arial"/>
          <w:color w:val="000000"/>
          <w:sz w:val="22"/>
          <w:szCs w:val="22"/>
          <w:lang w:val="it-IT"/>
        </w:rPr>
        <w:t>Eco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è provvisto di una seconda opzione di prestazione</w:t>
      </w:r>
      <w:r w:rsidR="006D3AB9" w:rsidRPr="00BE6D52">
        <w:rPr>
          <w:rFonts w:ascii="Arial" w:hAnsi="Arial" w:cs="Arial"/>
          <w:color w:val="000000"/>
          <w:sz w:val="22"/>
          <w:szCs w:val="22"/>
          <w:lang w:val="it-IT"/>
        </w:rPr>
        <w:t>.</w:t>
      </w:r>
      <w:r w:rsidR="003560C1" w:rsidRPr="00BE6D52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A seconda dell’applicazione consente di risparmiare energia </w:t>
      </w:r>
      <w:r>
        <w:rPr>
          <w:rFonts w:ascii="Arial" w:hAnsi="Arial" w:cs="Arial"/>
          <w:color w:val="000000"/>
          <w:sz w:val="22"/>
          <w:szCs w:val="22"/>
          <w:lang w:val="it-IT"/>
        </w:rPr>
        <w:lastRenderedPageBreak/>
        <w:t>fino al 12 % nel caso in cui la capacità di movimentazione non costituisca una priorità</w:t>
      </w:r>
      <w:r w:rsidR="006D3AB9" w:rsidRPr="00BE6D52">
        <w:rPr>
          <w:rFonts w:ascii="Arial" w:hAnsi="Arial" w:cs="Arial"/>
          <w:color w:val="000000"/>
          <w:sz w:val="22"/>
          <w:szCs w:val="22"/>
          <w:lang w:val="it-IT"/>
        </w:rPr>
        <w:t>.</w:t>
      </w:r>
      <w:r w:rsidR="009C3A72" w:rsidRPr="00BE6D52">
        <w:rPr>
          <w:rFonts w:ascii="Arial" w:hAnsi="Arial" w:cs="Arial"/>
          <w:color w:val="000000"/>
          <w:sz w:val="22"/>
          <w:szCs w:val="22"/>
          <w:lang w:val="it-IT"/>
        </w:rPr>
        <w:br/>
      </w:r>
    </w:p>
    <w:p w:rsidR="006D3AB9" w:rsidRPr="00BE6D52" w:rsidRDefault="00BE6D52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it-IT"/>
        </w:rPr>
      </w:pPr>
      <w:r>
        <w:rPr>
          <w:rFonts w:ascii="Arial" w:hAnsi="Arial" w:cs="Arial"/>
          <w:b/>
          <w:color w:val="000000"/>
          <w:sz w:val="22"/>
          <w:szCs w:val="22"/>
          <w:lang w:val="it-IT"/>
        </w:rPr>
        <w:t>Ampia varietà di dispositivi e accessori opzionali</w:t>
      </w:r>
    </w:p>
    <w:p w:rsidR="006D3AB9" w:rsidRPr="00BE6D52" w:rsidRDefault="006D3AB9" w:rsidP="006D3A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it-IT"/>
        </w:rPr>
      </w:pPr>
    </w:p>
    <w:p w:rsidR="009C3A72" w:rsidRPr="00431D3F" w:rsidRDefault="00BE6D52" w:rsidP="00C4307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it-IT"/>
        </w:rPr>
      </w:pPr>
      <w:r w:rsidRPr="00BE6D52">
        <w:rPr>
          <w:rFonts w:ascii="Arial" w:hAnsi="Arial" w:cs="Arial"/>
          <w:color w:val="000000"/>
          <w:sz w:val="22"/>
          <w:szCs w:val="22"/>
          <w:lang w:val="it-IT"/>
        </w:rPr>
        <w:t xml:space="preserve">Grazie ad una ampia gamma di caratteristiche opzionali, i carrelli possono essere ulteriormente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adattati </w:t>
      </w:r>
      <w:r w:rsidR="001E6980">
        <w:rPr>
          <w:rFonts w:ascii="Arial" w:hAnsi="Arial" w:cs="Arial"/>
          <w:color w:val="000000"/>
          <w:sz w:val="22"/>
          <w:szCs w:val="22"/>
          <w:lang w:val="it-IT"/>
        </w:rPr>
        <w:t xml:space="preserve">per soddisfare i requisiti </w:t>
      </w:r>
      <w:r w:rsidR="00F518D8">
        <w:rPr>
          <w:rFonts w:ascii="Arial" w:hAnsi="Arial" w:cs="Arial"/>
          <w:color w:val="000000"/>
          <w:sz w:val="22"/>
          <w:szCs w:val="22"/>
          <w:lang w:val="it-IT"/>
        </w:rPr>
        <w:t>di ogni singola applicazione</w:t>
      </w:r>
      <w:r w:rsidR="006D3AB9" w:rsidRPr="00BE6D52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  <w:r w:rsidR="001E6980" w:rsidRPr="00431D3F">
        <w:rPr>
          <w:rFonts w:ascii="Arial" w:hAnsi="Arial" w:cs="Arial"/>
          <w:color w:val="000000"/>
          <w:sz w:val="22"/>
          <w:szCs w:val="22"/>
          <w:lang w:val="it-IT"/>
        </w:rPr>
        <w:t xml:space="preserve">Questo include, ad esempio, </w:t>
      </w:r>
      <w:r w:rsidR="00431D3F">
        <w:rPr>
          <w:rFonts w:ascii="Arial" w:hAnsi="Arial" w:cs="Arial"/>
          <w:color w:val="000000"/>
          <w:sz w:val="22"/>
          <w:szCs w:val="22"/>
          <w:lang w:val="it-IT"/>
        </w:rPr>
        <w:t>la protezione celle frigorifere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="00431D3F" w:rsidRPr="00431D3F">
        <w:rPr>
          <w:rFonts w:ascii="Arial" w:hAnsi="Arial" w:cs="Arial"/>
          <w:color w:val="000000"/>
          <w:sz w:val="22"/>
          <w:szCs w:val="22"/>
          <w:lang w:val="it-IT"/>
        </w:rPr>
        <w:t xml:space="preserve"> il </w:t>
      </w:r>
      <w:r w:rsidR="001E6980" w:rsidRPr="00431D3F">
        <w:rPr>
          <w:rFonts w:ascii="Arial" w:hAnsi="Arial" w:cs="Arial"/>
          <w:color w:val="000000"/>
          <w:sz w:val="22"/>
          <w:szCs w:val="22"/>
          <w:lang w:val="it-IT"/>
        </w:rPr>
        <w:t xml:space="preserve">“collegamento” </w:t>
      </w:r>
      <w:r w:rsidR="00431D3F" w:rsidRPr="00431D3F">
        <w:rPr>
          <w:rFonts w:ascii="Arial" w:hAnsi="Arial" w:cs="Arial"/>
          <w:color w:val="000000"/>
          <w:sz w:val="22"/>
          <w:szCs w:val="22"/>
          <w:lang w:val="it-IT"/>
        </w:rPr>
        <w:t xml:space="preserve">al sistema </w:t>
      </w:r>
      <w:r w:rsidR="00431D3F">
        <w:rPr>
          <w:rFonts w:ascii="Arial" w:hAnsi="Arial" w:cs="Arial"/>
          <w:color w:val="000000"/>
          <w:sz w:val="22"/>
          <w:szCs w:val="22"/>
          <w:lang w:val="it-IT"/>
        </w:rPr>
        <w:t>di gestione flotta Linde che prevede il controllo dell’accesso</w:t>
      </w:r>
      <w:r w:rsidR="00431D3F" w:rsidRPr="00431D3F">
        <w:rPr>
          <w:rFonts w:ascii="Arial" w:hAnsi="Arial" w:cs="Arial"/>
          <w:color w:val="000000"/>
          <w:sz w:val="22"/>
          <w:szCs w:val="22"/>
          <w:lang w:val="it-IT"/>
        </w:rPr>
        <w:t>, il rilevamento degli urti e l’analisi di utilizzo</w:t>
      </w:r>
      <w:r w:rsidR="00431D3F">
        <w:rPr>
          <w:rFonts w:ascii="Arial" w:hAnsi="Arial" w:cs="Arial"/>
          <w:color w:val="000000"/>
          <w:sz w:val="22"/>
          <w:szCs w:val="22"/>
          <w:lang w:val="it-IT"/>
        </w:rPr>
        <w:t xml:space="preserve">. Il carrello può essere anche dotato di 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funzioni</w:t>
      </w:r>
      <w:r w:rsidR="00431D3F">
        <w:rPr>
          <w:rFonts w:ascii="Arial" w:hAnsi="Arial" w:cs="Arial"/>
          <w:color w:val="000000"/>
          <w:sz w:val="22"/>
          <w:szCs w:val="22"/>
          <w:lang w:val="it-IT"/>
        </w:rPr>
        <w:t xml:space="preserve"> legate alla sicurezza, come, ad esempio, la riduzione di velocità con forc</w:t>
      </w:r>
      <w:r w:rsidR="00B946EF">
        <w:rPr>
          <w:rFonts w:ascii="Arial" w:hAnsi="Arial" w:cs="Arial"/>
          <w:color w:val="000000"/>
          <w:sz w:val="22"/>
          <w:szCs w:val="22"/>
          <w:lang w:val="it-IT"/>
        </w:rPr>
        <w:t>he abbassate, la pro</w:t>
      </w:r>
      <w:r w:rsidR="00431D3F">
        <w:rPr>
          <w:rFonts w:ascii="Arial" w:hAnsi="Arial" w:cs="Arial"/>
          <w:color w:val="000000"/>
          <w:sz w:val="22"/>
          <w:szCs w:val="22"/>
          <w:lang w:val="it-IT"/>
        </w:rPr>
        <w:t>tezione del montante e i lampeggianti</w:t>
      </w:r>
      <w:r w:rsidR="006D3AB9" w:rsidRPr="00431D3F">
        <w:rPr>
          <w:rFonts w:ascii="Arial" w:hAnsi="Arial" w:cs="Arial"/>
          <w:color w:val="000000"/>
          <w:sz w:val="22"/>
          <w:szCs w:val="22"/>
          <w:lang w:val="it-IT"/>
        </w:rPr>
        <w:t>.</w:t>
      </w:r>
      <w:r w:rsidR="003717EA" w:rsidRPr="00431D3F">
        <w:rPr>
          <w:rFonts w:ascii="Arial" w:hAnsi="Arial" w:cs="Arial"/>
          <w:color w:val="000000"/>
          <w:sz w:val="22"/>
          <w:szCs w:val="22"/>
          <w:lang w:val="it-IT"/>
        </w:rPr>
        <w:br/>
      </w:r>
    </w:p>
    <w:p w:rsidR="001E59EE" w:rsidRPr="00431D3F" w:rsidRDefault="001E59EE" w:rsidP="001E59EE">
      <w:pPr>
        <w:autoSpaceDE w:val="0"/>
        <w:autoSpaceDN w:val="0"/>
        <w:adjustRightInd w:val="0"/>
        <w:spacing w:line="360" w:lineRule="auto"/>
        <w:rPr>
          <w:rFonts w:ascii="Arial" w:eastAsia="Arial Unicode MS" w:hAnsi="Arial" w:cs="Arial"/>
          <w:color w:val="000000"/>
          <w:sz w:val="18"/>
          <w:szCs w:val="18"/>
          <w:u w:color="000000"/>
          <w:lang w:val="it-IT"/>
        </w:rPr>
      </w:pPr>
    </w:p>
    <w:p w:rsidR="00650D15" w:rsidRPr="00431D3F" w:rsidRDefault="00650D15" w:rsidP="001E59EE">
      <w:pPr>
        <w:spacing w:line="360" w:lineRule="auto"/>
        <w:ind w:right="75"/>
        <w:rPr>
          <w:rFonts w:ascii="Arial" w:hAnsi="Arial" w:cs="Arial"/>
          <w:sz w:val="16"/>
          <w:szCs w:val="16"/>
          <w:lang w:val="it-IT"/>
        </w:rPr>
      </w:pPr>
    </w:p>
    <w:p w:rsidR="009E1A71" w:rsidRDefault="009E1A71" w:rsidP="009E1A71">
      <w:pPr>
        <w:pStyle w:val="NormaleWeb"/>
      </w:pPr>
      <w:proofErr w:type="spellStart"/>
      <w:r>
        <w:rPr>
          <w:b/>
          <w:bCs/>
        </w:rPr>
        <w:t>Contatti</w:t>
      </w:r>
      <w:proofErr w:type="spellEnd"/>
      <w:r>
        <w:rPr>
          <w:b/>
          <w:bCs/>
        </w:rPr>
        <w:t xml:space="preserve"> Linde Material Handling:</w:t>
      </w:r>
      <w:r>
        <w:br/>
        <w:t xml:space="preserve">Luigi </w:t>
      </w:r>
      <w:proofErr w:type="spellStart"/>
      <w:r>
        <w:t>Bindi</w:t>
      </w:r>
      <w:proofErr w:type="spellEnd"/>
      <w:r>
        <w:t xml:space="preserve">, Tel. +39 0332 877356 - </w:t>
      </w:r>
      <w:hyperlink r:id="rId10" w:tooltip="luigi.bindi@linde-mh.it" w:history="1">
        <w:r>
          <w:rPr>
            <w:rStyle w:val="Collegamentoipertestuale"/>
          </w:rPr>
          <w:t>luigi.bindi@linde-mh.it</w:t>
        </w:r>
      </w:hyperlink>
      <w:r>
        <w:t xml:space="preserve"> </w:t>
      </w:r>
    </w:p>
    <w:p w:rsidR="00C73875" w:rsidRPr="00431D3F" w:rsidRDefault="00C73875">
      <w:pPr>
        <w:spacing w:line="360" w:lineRule="auto"/>
        <w:ind w:right="75"/>
        <w:rPr>
          <w:rFonts w:ascii="Arial" w:hAnsi="Arial" w:cs="Arial"/>
          <w:sz w:val="16"/>
          <w:szCs w:val="16"/>
          <w:lang w:val="it-IT"/>
        </w:rPr>
      </w:pPr>
      <w:bookmarkStart w:id="1" w:name="_GoBack"/>
      <w:bookmarkEnd w:id="1"/>
    </w:p>
    <w:sectPr w:rsidR="00C73875" w:rsidRPr="00431D3F" w:rsidSect="00BD17E8">
      <w:headerReference w:type="default" r:id="rId11"/>
      <w:type w:val="continuous"/>
      <w:pgSz w:w="11906" w:h="16838" w:code="9"/>
      <w:pgMar w:top="2835" w:right="1558" w:bottom="1134" w:left="2126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E2" w:rsidRDefault="00EC40E2">
      <w:r>
        <w:separator/>
      </w:r>
    </w:p>
  </w:endnote>
  <w:endnote w:type="continuationSeparator" w:id="0">
    <w:p w:rsidR="00EC40E2" w:rsidRDefault="00EC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ndeDaxOffice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PowerPoint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LindeDax-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E2" w:rsidRDefault="00EC40E2">
      <w:r>
        <w:separator/>
      </w:r>
    </w:p>
  </w:footnote>
  <w:footnote w:type="continuationSeparator" w:id="0">
    <w:p w:rsidR="00EC40E2" w:rsidRDefault="00EC4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80D" w:rsidRDefault="00E04ED3">
    <w:r>
      <w:t>Page</w:t>
    </w:r>
    <w:r w:rsidR="006F780D">
      <w:t xml:space="preserve"> </w:t>
    </w:r>
    <w:r w:rsidR="006F780D">
      <w:fldChar w:fldCharType="begin"/>
    </w:r>
    <w:r w:rsidR="006F780D">
      <w:instrText xml:space="preserve"> PAGE  \* ARABIC  \* MERGEFORMAT </w:instrText>
    </w:r>
    <w:r w:rsidR="006F780D">
      <w:fldChar w:fldCharType="separate"/>
    </w:r>
    <w:r w:rsidR="009E1A71">
      <w:rPr>
        <w:noProof/>
      </w:rPr>
      <w:t>5</w:t>
    </w:r>
    <w:r w:rsidR="006F780D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2E1DCC"/>
    <w:lvl w:ilvl="0">
      <w:numFmt w:val="bullet"/>
      <w:lvlText w:val="*"/>
      <w:lvlJc w:val="left"/>
    </w:lvl>
  </w:abstractNum>
  <w:abstractNum w:abstractNumId="1">
    <w:nsid w:val="003C3813"/>
    <w:multiLevelType w:val="hybridMultilevel"/>
    <w:tmpl w:val="307C854E"/>
    <w:lvl w:ilvl="0" w:tplc="C07A7F0A">
      <w:numFmt w:val="bullet"/>
      <w:lvlText w:val="-"/>
      <w:lvlJc w:val="left"/>
      <w:pPr>
        <w:tabs>
          <w:tab w:val="num" w:pos="507"/>
        </w:tabs>
        <w:ind w:left="507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">
    <w:nsid w:val="01250E0A"/>
    <w:multiLevelType w:val="hybridMultilevel"/>
    <w:tmpl w:val="A510C890"/>
    <w:lvl w:ilvl="0" w:tplc="EA94F58E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2CEB288">
      <w:start w:val="2059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89B20E7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3F8AE25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B8D07E0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254AEEE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28ADC6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1D6A0A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0720D2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">
    <w:nsid w:val="023F4ABC"/>
    <w:multiLevelType w:val="hybridMultilevel"/>
    <w:tmpl w:val="CB38D66E"/>
    <w:lvl w:ilvl="0" w:tplc="FCEEE6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2C0866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79DC923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15436C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2FA4C1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58A203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C7B635D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030513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27C9A5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">
    <w:nsid w:val="04A312AA"/>
    <w:multiLevelType w:val="hybridMultilevel"/>
    <w:tmpl w:val="07CEDDFA"/>
    <w:lvl w:ilvl="0" w:tplc="48A08C5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LindeDax-Regular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FC6565"/>
    <w:multiLevelType w:val="hybridMultilevel"/>
    <w:tmpl w:val="45008410"/>
    <w:lvl w:ilvl="0" w:tplc="FD7E96F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2383CC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6D0C71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5B2A8B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1FA8B98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AD6756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860D6B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C023B0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56CD28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6">
    <w:nsid w:val="07445F76"/>
    <w:multiLevelType w:val="hybridMultilevel"/>
    <w:tmpl w:val="DC822326"/>
    <w:lvl w:ilvl="0" w:tplc="E86E47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DFC2B1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D62D1D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7968F74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2E8E930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B78F16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532157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1C3FB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E92E269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7">
    <w:nsid w:val="135F61B9"/>
    <w:multiLevelType w:val="hybridMultilevel"/>
    <w:tmpl w:val="D1B6E876"/>
    <w:lvl w:ilvl="0" w:tplc="3864D6E0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6550D2"/>
    <w:multiLevelType w:val="hybridMultilevel"/>
    <w:tmpl w:val="B262E0EC"/>
    <w:lvl w:ilvl="0" w:tplc="80F0E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40B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1A0B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4CD05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8806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FC43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82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DEB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C4D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9">
    <w:nsid w:val="1EAA1095"/>
    <w:multiLevelType w:val="hybridMultilevel"/>
    <w:tmpl w:val="CC5441AE"/>
    <w:lvl w:ilvl="0" w:tplc="8AAC562C">
      <w:start w:val="1"/>
      <w:numFmt w:val="bullet"/>
      <w:lvlText w:val=""/>
      <w:lvlJc w:val="left"/>
      <w:pPr>
        <w:tabs>
          <w:tab w:val="num" w:pos="950"/>
        </w:tabs>
        <w:ind w:left="950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C27BB3"/>
    <w:multiLevelType w:val="hybridMultilevel"/>
    <w:tmpl w:val="B8F2C77E"/>
    <w:lvl w:ilvl="0" w:tplc="C60437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B0A91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5B86B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DBE739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DB34DB6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8C6552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204A8B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57C20F46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1B0D7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1">
    <w:nsid w:val="24E223D5"/>
    <w:multiLevelType w:val="hybridMultilevel"/>
    <w:tmpl w:val="B4E69268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A2226"/>
    <w:multiLevelType w:val="hybridMultilevel"/>
    <w:tmpl w:val="7A9C30E4"/>
    <w:lvl w:ilvl="0" w:tplc="E982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662422">
      <w:start w:val="181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6E26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E47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78C5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EA5E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7EE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E48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C1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186AA8"/>
    <w:multiLevelType w:val="hybridMultilevel"/>
    <w:tmpl w:val="11703998"/>
    <w:lvl w:ilvl="0" w:tplc="10F86CB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F6C38"/>
    <w:multiLevelType w:val="hybridMultilevel"/>
    <w:tmpl w:val="19FC5DCC"/>
    <w:lvl w:ilvl="0" w:tplc="38C2C2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A08D2"/>
    <w:multiLevelType w:val="hybridMultilevel"/>
    <w:tmpl w:val="FEFE0C7C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F7E3A"/>
    <w:multiLevelType w:val="hybridMultilevel"/>
    <w:tmpl w:val="8758A9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3E622C"/>
    <w:multiLevelType w:val="hybridMultilevel"/>
    <w:tmpl w:val="E69A4C22"/>
    <w:lvl w:ilvl="0" w:tplc="42C610B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CEEF51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698BF2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DE06D0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E4A6F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850F22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F2ADE8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63C277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804EB79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18">
    <w:nsid w:val="31873503"/>
    <w:multiLevelType w:val="hybridMultilevel"/>
    <w:tmpl w:val="0A7EF652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F0109"/>
    <w:multiLevelType w:val="hybridMultilevel"/>
    <w:tmpl w:val="C86EA090"/>
    <w:lvl w:ilvl="0" w:tplc="C07A7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570AA2"/>
    <w:multiLevelType w:val="hybridMultilevel"/>
    <w:tmpl w:val="2A64AB5A"/>
    <w:lvl w:ilvl="0" w:tplc="0CF2256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E2E3C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6991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20B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0A9F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5880B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828548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08B1F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8801F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ED95753"/>
    <w:multiLevelType w:val="hybridMultilevel"/>
    <w:tmpl w:val="85C2CB70"/>
    <w:lvl w:ilvl="0" w:tplc="1C4C0CF6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9C248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indeDax-Regular" w:hint="default"/>
      </w:rPr>
    </w:lvl>
    <w:lvl w:ilvl="2" w:tplc="77EAE6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7A53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0C7E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indeDax-Regular" w:hint="default"/>
      </w:rPr>
    </w:lvl>
    <w:lvl w:ilvl="5" w:tplc="AC56D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A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A8EB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indeDax-Regular" w:hint="default"/>
      </w:rPr>
    </w:lvl>
    <w:lvl w:ilvl="8" w:tplc="4530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1C26C8"/>
    <w:multiLevelType w:val="hybridMultilevel"/>
    <w:tmpl w:val="7616AAF4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50E60DE"/>
    <w:multiLevelType w:val="hybridMultilevel"/>
    <w:tmpl w:val="C6484896"/>
    <w:lvl w:ilvl="0" w:tplc="3884690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138A18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D4E3014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BA54CB5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3D2188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6BE21A7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205CAF5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3875C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C448A9B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4">
    <w:nsid w:val="4B41304C"/>
    <w:multiLevelType w:val="hybridMultilevel"/>
    <w:tmpl w:val="FBB04F5E"/>
    <w:lvl w:ilvl="0" w:tplc="59F2103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360247F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05A2D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362F30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944EB1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F3EE2A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CACC79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3E6D6D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34C2F0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5">
    <w:nsid w:val="4BEB4BD9"/>
    <w:multiLevelType w:val="hybridMultilevel"/>
    <w:tmpl w:val="712C2392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CAC2F28"/>
    <w:multiLevelType w:val="hybridMultilevel"/>
    <w:tmpl w:val="86EA2638"/>
    <w:lvl w:ilvl="0" w:tplc="94E6C87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34A003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F8F2EB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B06221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5E042C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35B02F9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35EF11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88AE48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F908624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7">
    <w:nsid w:val="4D2B33BE"/>
    <w:multiLevelType w:val="hybridMultilevel"/>
    <w:tmpl w:val="72FC8882"/>
    <w:lvl w:ilvl="0" w:tplc="7602933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0FCF3E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9C953A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5E4577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D86C06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9E8454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F6DAD5C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683BC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73D885B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8">
    <w:nsid w:val="4FF41529"/>
    <w:multiLevelType w:val="hybridMultilevel"/>
    <w:tmpl w:val="028C2E72"/>
    <w:lvl w:ilvl="0" w:tplc="1EDC3E9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9ED6DE">
      <w:start w:val="181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B990799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9425E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3DAF70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16367FF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076E26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6A0123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E6C837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29">
    <w:nsid w:val="50156D3F"/>
    <w:multiLevelType w:val="hybridMultilevel"/>
    <w:tmpl w:val="AE30FF88"/>
    <w:lvl w:ilvl="0" w:tplc="CAA475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2D08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C4958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06E6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247F6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30039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00D16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ACEE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4AA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27051D3"/>
    <w:multiLevelType w:val="hybridMultilevel"/>
    <w:tmpl w:val="9EDE319E"/>
    <w:lvl w:ilvl="0" w:tplc="F6A25A32">
      <w:numFmt w:val="bullet"/>
      <w:lvlText w:val="-"/>
      <w:lvlJc w:val="left"/>
      <w:pPr>
        <w:ind w:left="720" w:hanging="360"/>
      </w:pPr>
      <w:rPr>
        <w:rFonts w:ascii="LindeDaxOffice" w:eastAsia="Times New Roman" w:hAnsi="LindeDaxOffice" w:cs="LindeDax-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C1E92"/>
    <w:multiLevelType w:val="hybridMultilevel"/>
    <w:tmpl w:val="F7BA4AD8"/>
    <w:lvl w:ilvl="0" w:tplc="B97EAC3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D6864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4C8EF2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E22D8B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4CA0A4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F66FF5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84D69AA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2D2585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2AA9E0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2">
    <w:nsid w:val="54172BA5"/>
    <w:multiLevelType w:val="hybridMultilevel"/>
    <w:tmpl w:val="2CBEFC18"/>
    <w:lvl w:ilvl="0" w:tplc="C8A4CBF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29FAE1E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4C73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83B4F1A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DDC84B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F30C23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634E36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798C5CF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45E6EFE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3">
    <w:nsid w:val="54935B2A"/>
    <w:multiLevelType w:val="hybridMultilevel"/>
    <w:tmpl w:val="4E940924"/>
    <w:lvl w:ilvl="0" w:tplc="0DC82D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F078E1D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BC4B04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2A0A4C9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A276F13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F6269BD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722F732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5946CA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26424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4">
    <w:nsid w:val="56036B19"/>
    <w:multiLevelType w:val="hybridMultilevel"/>
    <w:tmpl w:val="B2EEEC02"/>
    <w:lvl w:ilvl="0" w:tplc="93D0F79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EB238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EA492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4509C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44B7C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885E8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B864E8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BE7054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CE558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2204A1"/>
    <w:multiLevelType w:val="hybridMultilevel"/>
    <w:tmpl w:val="7D1C2176"/>
    <w:lvl w:ilvl="0" w:tplc="0EB201A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D78D98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C87E345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0AC4CA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BAE076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CD0FB0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CCE88E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80BE737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5150E2F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6">
    <w:nsid w:val="5756500B"/>
    <w:multiLevelType w:val="hybridMultilevel"/>
    <w:tmpl w:val="1E367868"/>
    <w:lvl w:ilvl="0" w:tplc="AB3A7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CE622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224E9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67408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2E4A1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A9DAB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71E2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3D3A2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0E24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7">
    <w:nsid w:val="5D583F51"/>
    <w:multiLevelType w:val="hybridMultilevel"/>
    <w:tmpl w:val="9EC8E0B4"/>
    <w:lvl w:ilvl="0" w:tplc="E0746C8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A70E537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0D388D2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32C794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EDECB4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EAE62A5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086E68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43DE234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D512923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8">
    <w:nsid w:val="5EA66341"/>
    <w:multiLevelType w:val="hybridMultilevel"/>
    <w:tmpl w:val="F880EFF0"/>
    <w:lvl w:ilvl="0" w:tplc="60C60AC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B8278B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788D0D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51325E4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6E68EF3E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DBD6608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DA44080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01C093A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18ADE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39">
    <w:nsid w:val="607D6A24"/>
    <w:multiLevelType w:val="hybridMultilevel"/>
    <w:tmpl w:val="8C2E6AD0"/>
    <w:lvl w:ilvl="0" w:tplc="3AE00EF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52A637C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91362BA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F5699D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462A4BD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C4685E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0B980BB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91F85A6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9BA256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0">
    <w:nsid w:val="64845BEF"/>
    <w:multiLevelType w:val="hybridMultilevel"/>
    <w:tmpl w:val="63C03496"/>
    <w:lvl w:ilvl="0" w:tplc="4814B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8876E3"/>
    <w:multiLevelType w:val="hybridMultilevel"/>
    <w:tmpl w:val="F81027E0"/>
    <w:lvl w:ilvl="0" w:tplc="C07A7F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indeDaxOffice" w:eastAsia="Times New Roman" w:hAnsi="LindeDaxOffice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C153D8A"/>
    <w:multiLevelType w:val="hybridMultilevel"/>
    <w:tmpl w:val="19BC8988"/>
    <w:lvl w:ilvl="0" w:tplc="90BE3AC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7B887D6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57C7EE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F04C36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0DE554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96FE02F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352C6BA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BFE362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11D8F58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3">
    <w:nsid w:val="6F0909A2"/>
    <w:multiLevelType w:val="hybridMultilevel"/>
    <w:tmpl w:val="74C4F214"/>
    <w:lvl w:ilvl="0" w:tplc="A938656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DA68750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6A0E37B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02E448F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C04A674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82D6D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93DA914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D7CADC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2F24F0D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4">
    <w:nsid w:val="713E2FAE"/>
    <w:multiLevelType w:val="hybridMultilevel"/>
    <w:tmpl w:val="BE3CAEE6"/>
    <w:lvl w:ilvl="0" w:tplc="1940311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9B0883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32E60EA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9FB0AE7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39FCFBE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09A8ADE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3B6C79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EC1A1FF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90744BE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5">
    <w:nsid w:val="73DE578B"/>
    <w:multiLevelType w:val="hybridMultilevel"/>
    <w:tmpl w:val="855EFC86"/>
    <w:lvl w:ilvl="0" w:tplc="587E742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04CA0C1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AF38A38E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EC8A0FD0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0B50395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B0C033F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659C808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1DE4351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2D47DF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6">
    <w:nsid w:val="750C2666"/>
    <w:multiLevelType w:val="hybridMultilevel"/>
    <w:tmpl w:val="A8F8D634"/>
    <w:lvl w:ilvl="0" w:tplc="1778D9F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018B122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12CD36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1BF0410A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9FB8FEC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86C003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1ED29ED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A1E41C8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61E28D4E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7">
    <w:nsid w:val="77C33FE1"/>
    <w:multiLevelType w:val="hybridMultilevel"/>
    <w:tmpl w:val="BA86204A"/>
    <w:lvl w:ilvl="0" w:tplc="F95E51C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E82A320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EE2EE17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CFB288E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F796BB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4650B8D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E2162AE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613A5BA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30CA0C7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abstractNum w:abstractNumId="48">
    <w:nsid w:val="79114276"/>
    <w:multiLevelType w:val="hybridMultilevel"/>
    <w:tmpl w:val="E0B8A180"/>
    <w:lvl w:ilvl="0" w:tplc="1B4EE3E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LindeDaxPowerPoint" w:hAnsi="LindeDaxPowerPoint" w:hint="default"/>
      </w:rPr>
    </w:lvl>
    <w:lvl w:ilvl="1" w:tplc="86C82B9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LindeDaxPowerPoint" w:hAnsi="LindeDaxPowerPoint" w:hint="default"/>
      </w:rPr>
    </w:lvl>
    <w:lvl w:ilvl="2" w:tplc="49C6AFF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LindeDaxPowerPoint" w:hAnsi="LindeDaxPowerPoint" w:hint="default"/>
      </w:rPr>
    </w:lvl>
    <w:lvl w:ilvl="3" w:tplc="D68AE3E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LindeDaxPowerPoint" w:hAnsi="LindeDaxPowerPoint" w:hint="default"/>
      </w:rPr>
    </w:lvl>
    <w:lvl w:ilvl="4" w:tplc="81784A3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LindeDaxPowerPoint" w:hAnsi="LindeDaxPowerPoint" w:hint="default"/>
      </w:rPr>
    </w:lvl>
    <w:lvl w:ilvl="5" w:tplc="58CAC48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LindeDaxPowerPoint" w:hAnsi="LindeDaxPowerPoint" w:hint="default"/>
      </w:rPr>
    </w:lvl>
    <w:lvl w:ilvl="6" w:tplc="59FC82FE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LindeDaxPowerPoint" w:hAnsi="LindeDaxPowerPoint" w:hint="default"/>
      </w:rPr>
    </w:lvl>
    <w:lvl w:ilvl="7" w:tplc="C05400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LindeDaxPowerPoint" w:hAnsi="LindeDaxPowerPoint" w:hint="default"/>
      </w:rPr>
    </w:lvl>
    <w:lvl w:ilvl="8" w:tplc="BFE2EA8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LindeDaxPowerPoint" w:hAnsi="LindeDaxPowerPoint"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41"/>
  </w:num>
  <w:num w:numId="5">
    <w:abstractNumId w:val="19"/>
  </w:num>
  <w:num w:numId="6">
    <w:abstractNumId w:val="25"/>
  </w:num>
  <w:num w:numId="7">
    <w:abstractNumId w:val="1"/>
  </w:num>
  <w:num w:numId="8">
    <w:abstractNumId w:val="11"/>
  </w:num>
  <w:num w:numId="9">
    <w:abstractNumId w:val="22"/>
  </w:num>
  <w:num w:numId="10">
    <w:abstractNumId w:val="36"/>
  </w:num>
  <w:num w:numId="11">
    <w:abstractNumId w:val="8"/>
  </w:num>
  <w:num w:numId="12">
    <w:abstractNumId w:val="9"/>
  </w:num>
  <w:num w:numId="13">
    <w:abstractNumId w:val="16"/>
  </w:num>
  <w:num w:numId="14">
    <w:abstractNumId w:val="4"/>
  </w:num>
  <w:num w:numId="15">
    <w:abstractNumId w:val="13"/>
  </w:num>
  <w:num w:numId="16">
    <w:abstractNumId w:val="30"/>
  </w:num>
  <w:num w:numId="17">
    <w:abstractNumId w:val="7"/>
  </w:num>
  <w:num w:numId="18">
    <w:abstractNumId w:val="45"/>
  </w:num>
  <w:num w:numId="19">
    <w:abstractNumId w:val="6"/>
  </w:num>
  <w:num w:numId="20">
    <w:abstractNumId w:val="38"/>
  </w:num>
  <w:num w:numId="21">
    <w:abstractNumId w:val="43"/>
  </w:num>
  <w:num w:numId="22">
    <w:abstractNumId w:val="29"/>
  </w:num>
  <w:num w:numId="23">
    <w:abstractNumId w:val="20"/>
  </w:num>
  <w:num w:numId="24">
    <w:abstractNumId w:val="47"/>
  </w:num>
  <w:num w:numId="25">
    <w:abstractNumId w:val="12"/>
  </w:num>
  <w:num w:numId="26">
    <w:abstractNumId w:val="33"/>
  </w:num>
  <w:num w:numId="27">
    <w:abstractNumId w:val="3"/>
  </w:num>
  <w:num w:numId="28">
    <w:abstractNumId w:val="23"/>
  </w:num>
  <w:num w:numId="29">
    <w:abstractNumId w:val="28"/>
  </w:num>
  <w:num w:numId="30">
    <w:abstractNumId w:val="37"/>
  </w:num>
  <w:num w:numId="31">
    <w:abstractNumId w:val="46"/>
  </w:num>
  <w:num w:numId="32">
    <w:abstractNumId w:val="10"/>
  </w:num>
  <w:num w:numId="33">
    <w:abstractNumId w:val="5"/>
  </w:num>
  <w:num w:numId="34">
    <w:abstractNumId w:val="17"/>
  </w:num>
  <w:num w:numId="35">
    <w:abstractNumId w:val="39"/>
  </w:num>
  <w:num w:numId="36">
    <w:abstractNumId w:val="26"/>
  </w:num>
  <w:num w:numId="37">
    <w:abstractNumId w:val="31"/>
  </w:num>
  <w:num w:numId="38">
    <w:abstractNumId w:val="44"/>
  </w:num>
  <w:num w:numId="39">
    <w:abstractNumId w:val="42"/>
  </w:num>
  <w:num w:numId="40">
    <w:abstractNumId w:val="32"/>
  </w:num>
  <w:num w:numId="41">
    <w:abstractNumId w:val="24"/>
  </w:num>
  <w:num w:numId="42">
    <w:abstractNumId w:val="2"/>
  </w:num>
  <w:num w:numId="43">
    <w:abstractNumId w:val="48"/>
  </w:num>
  <w:num w:numId="44">
    <w:abstractNumId w:val="35"/>
  </w:num>
  <w:num w:numId="45">
    <w:abstractNumId w:val="0"/>
    <w:lvlOverride w:ilvl="0">
      <w:lvl w:ilvl="0">
        <w:numFmt w:val="bullet"/>
        <w:lvlText w:val="—"/>
        <w:legacy w:legacy="1" w:legacySpace="0" w:legacyIndent="0"/>
        <w:lvlJc w:val="left"/>
        <w:rPr>
          <w:rFonts w:ascii="LindeDaxPowerPoint" w:hAnsi="LindeDaxPowerPoint" w:hint="default"/>
          <w:sz w:val="28"/>
        </w:rPr>
      </w:lvl>
    </w:lvlOverride>
  </w:num>
  <w:num w:numId="46">
    <w:abstractNumId w:val="0"/>
    <w:lvlOverride w:ilvl="0">
      <w:lvl w:ilvl="0">
        <w:numFmt w:val="bullet"/>
        <w:lvlText w:val=""/>
        <w:legacy w:legacy="1" w:legacySpace="0" w:legacyIndent="0"/>
        <w:lvlJc w:val="left"/>
        <w:rPr>
          <w:rFonts w:ascii="Symbol" w:hAnsi="Symbol" w:hint="default"/>
          <w:sz w:val="28"/>
        </w:rPr>
      </w:lvl>
    </w:lvlOverride>
  </w:num>
  <w:num w:numId="47">
    <w:abstractNumId w:val="34"/>
  </w:num>
  <w:num w:numId="48">
    <w:abstractNumId w:val="27"/>
  </w:num>
  <w:num w:numId="49">
    <w:abstractNumId w:val="14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74"/>
    <w:rsid w:val="00000763"/>
    <w:rsid w:val="000008AA"/>
    <w:rsid w:val="00002511"/>
    <w:rsid w:val="00004E4F"/>
    <w:rsid w:val="00005992"/>
    <w:rsid w:val="00006187"/>
    <w:rsid w:val="000062D0"/>
    <w:rsid w:val="00006446"/>
    <w:rsid w:val="0000694D"/>
    <w:rsid w:val="00007D8A"/>
    <w:rsid w:val="0001346A"/>
    <w:rsid w:val="00014F74"/>
    <w:rsid w:val="00015E64"/>
    <w:rsid w:val="0001609D"/>
    <w:rsid w:val="00016704"/>
    <w:rsid w:val="00016CB4"/>
    <w:rsid w:val="00017F9C"/>
    <w:rsid w:val="000204F5"/>
    <w:rsid w:val="0002051D"/>
    <w:rsid w:val="000223B5"/>
    <w:rsid w:val="00023365"/>
    <w:rsid w:val="00023645"/>
    <w:rsid w:val="0002454F"/>
    <w:rsid w:val="00024917"/>
    <w:rsid w:val="00025189"/>
    <w:rsid w:val="00030137"/>
    <w:rsid w:val="0003112B"/>
    <w:rsid w:val="00031BAB"/>
    <w:rsid w:val="00031C0B"/>
    <w:rsid w:val="00032D54"/>
    <w:rsid w:val="00032DB1"/>
    <w:rsid w:val="00032FAF"/>
    <w:rsid w:val="000332D8"/>
    <w:rsid w:val="00033C61"/>
    <w:rsid w:val="00033F70"/>
    <w:rsid w:val="0003483E"/>
    <w:rsid w:val="00035489"/>
    <w:rsid w:val="0003550F"/>
    <w:rsid w:val="00036859"/>
    <w:rsid w:val="0004053B"/>
    <w:rsid w:val="000407EF"/>
    <w:rsid w:val="00040B43"/>
    <w:rsid w:val="00042242"/>
    <w:rsid w:val="000425EF"/>
    <w:rsid w:val="000426F6"/>
    <w:rsid w:val="00044CFC"/>
    <w:rsid w:val="000461BE"/>
    <w:rsid w:val="00051CB0"/>
    <w:rsid w:val="0005206F"/>
    <w:rsid w:val="00053AA3"/>
    <w:rsid w:val="0005441C"/>
    <w:rsid w:val="00054713"/>
    <w:rsid w:val="00054AFE"/>
    <w:rsid w:val="0005529F"/>
    <w:rsid w:val="000558DD"/>
    <w:rsid w:val="000559F9"/>
    <w:rsid w:val="000563A9"/>
    <w:rsid w:val="00057C27"/>
    <w:rsid w:val="00057FCD"/>
    <w:rsid w:val="00060C64"/>
    <w:rsid w:val="00061807"/>
    <w:rsid w:val="0006348B"/>
    <w:rsid w:val="00064730"/>
    <w:rsid w:val="0006477D"/>
    <w:rsid w:val="00065177"/>
    <w:rsid w:val="000653B9"/>
    <w:rsid w:val="00065C5A"/>
    <w:rsid w:val="0006794A"/>
    <w:rsid w:val="0007033A"/>
    <w:rsid w:val="0007097D"/>
    <w:rsid w:val="000718C3"/>
    <w:rsid w:val="00071C98"/>
    <w:rsid w:val="00071CE1"/>
    <w:rsid w:val="000729D1"/>
    <w:rsid w:val="000742F1"/>
    <w:rsid w:val="00075D99"/>
    <w:rsid w:val="00076B95"/>
    <w:rsid w:val="00080109"/>
    <w:rsid w:val="00080282"/>
    <w:rsid w:val="0008053C"/>
    <w:rsid w:val="00082E54"/>
    <w:rsid w:val="000833F3"/>
    <w:rsid w:val="00083D3E"/>
    <w:rsid w:val="00083F0A"/>
    <w:rsid w:val="0008449A"/>
    <w:rsid w:val="00084A4D"/>
    <w:rsid w:val="00084AC9"/>
    <w:rsid w:val="00085314"/>
    <w:rsid w:val="00085AAD"/>
    <w:rsid w:val="00086E20"/>
    <w:rsid w:val="0009092F"/>
    <w:rsid w:val="00091949"/>
    <w:rsid w:val="00091BA2"/>
    <w:rsid w:val="00091EBB"/>
    <w:rsid w:val="00093C2E"/>
    <w:rsid w:val="00093D14"/>
    <w:rsid w:val="0009753C"/>
    <w:rsid w:val="000A1AD6"/>
    <w:rsid w:val="000A2A42"/>
    <w:rsid w:val="000A2B3A"/>
    <w:rsid w:val="000A323D"/>
    <w:rsid w:val="000A3CA5"/>
    <w:rsid w:val="000A4B7B"/>
    <w:rsid w:val="000A5140"/>
    <w:rsid w:val="000A5B3C"/>
    <w:rsid w:val="000A5FFD"/>
    <w:rsid w:val="000A76BC"/>
    <w:rsid w:val="000B0B27"/>
    <w:rsid w:val="000B1590"/>
    <w:rsid w:val="000B1976"/>
    <w:rsid w:val="000B1EC6"/>
    <w:rsid w:val="000B25F6"/>
    <w:rsid w:val="000B347D"/>
    <w:rsid w:val="000B35FF"/>
    <w:rsid w:val="000B4858"/>
    <w:rsid w:val="000B4869"/>
    <w:rsid w:val="000B532E"/>
    <w:rsid w:val="000B594A"/>
    <w:rsid w:val="000B75D4"/>
    <w:rsid w:val="000B7E4A"/>
    <w:rsid w:val="000B7E96"/>
    <w:rsid w:val="000C0583"/>
    <w:rsid w:val="000C22C9"/>
    <w:rsid w:val="000C2A85"/>
    <w:rsid w:val="000C2C5D"/>
    <w:rsid w:val="000C3215"/>
    <w:rsid w:val="000C353A"/>
    <w:rsid w:val="000C4132"/>
    <w:rsid w:val="000C459E"/>
    <w:rsid w:val="000C5B17"/>
    <w:rsid w:val="000C60DB"/>
    <w:rsid w:val="000C6A23"/>
    <w:rsid w:val="000C7AA3"/>
    <w:rsid w:val="000D2678"/>
    <w:rsid w:val="000D3289"/>
    <w:rsid w:val="000D3321"/>
    <w:rsid w:val="000D3413"/>
    <w:rsid w:val="000D3498"/>
    <w:rsid w:val="000D38FC"/>
    <w:rsid w:val="000D4A58"/>
    <w:rsid w:val="000D5335"/>
    <w:rsid w:val="000D541B"/>
    <w:rsid w:val="000D61B9"/>
    <w:rsid w:val="000D681C"/>
    <w:rsid w:val="000D7510"/>
    <w:rsid w:val="000E12C8"/>
    <w:rsid w:val="000E1C12"/>
    <w:rsid w:val="000E218A"/>
    <w:rsid w:val="000E2278"/>
    <w:rsid w:val="000E35FA"/>
    <w:rsid w:val="000E4BB9"/>
    <w:rsid w:val="000E5F19"/>
    <w:rsid w:val="000E5FB5"/>
    <w:rsid w:val="000E71B2"/>
    <w:rsid w:val="000F08AE"/>
    <w:rsid w:val="000F2E7F"/>
    <w:rsid w:val="000F3B46"/>
    <w:rsid w:val="000F4894"/>
    <w:rsid w:val="000F5815"/>
    <w:rsid w:val="000F66BD"/>
    <w:rsid w:val="000F6BF2"/>
    <w:rsid w:val="000F7F4D"/>
    <w:rsid w:val="00100730"/>
    <w:rsid w:val="00104174"/>
    <w:rsid w:val="00104400"/>
    <w:rsid w:val="00104E63"/>
    <w:rsid w:val="0010589F"/>
    <w:rsid w:val="001077F2"/>
    <w:rsid w:val="00113211"/>
    <w:rsid w:val="0011351A"/>
    <w:rsid w:val="001137ED"/>
    <w:rsid w:val="00114E86"/>
    <w:rsid w:val="00115E0A"/>
    <w:rsid w:val="00117C41"/>
    <w:rsid w:val="00123353"/>
    <w:rsid w:val="0012356E"/>
    <w:rsid w:val="00123B3A"/>
    <w:rsid w:val="00124F5F"/>
    <w:rsid w:val="00124FD7"/>
    <w:rsid w:val="001251B7"/>
    <w:rsid w:val="00126813"/>
    <w:rsid w:val="00126A66"/>
    <w:rsid w:val="001278AE"/>
    <w:rsid w:val="0013084D"/>
    <w:rsid w:val="00131AD9"/>
    <w:rsid w:val="00132EC4"/>
    <w:rsid w:val="001332AE"/>
    <w:rsid w:val="00136611"/>
    <w:rsid w:val="00136AA7"/>
    <w:rsid w:val="001379C8"/>
    <w:rsid w:val="001405F9"/>
    <w:rsid w:val="001408DE"/>
    <w:rsid w:val="00140B87"/>
    <w:rsid w:val="0014240C"/>
    <w:rsid w:val="00142D8B"/>
    <w:rsid w:val="0014343B"/>
    <w:rsid w:val="00143A1D"/>
    <w:rsid w:val="0014500A"/>
    <w:rsid w:val="00145176"/>
    <w:rsid w:val="00145430"/>
    <w:rsid w:val="00146ED9"/>
    <w:rsid w:val="001472AA"/>
    <w:rsid w:val="001475BF"/>
    <w:rsid w:val="00147894"/>
    <w:rsid w:val="00150DD6"/>
    <w:rsid w:val="00151CE9"/>
    <w:rsid w:val="00153F70"/>
    <w:rsid w:val="001544AF"/>
    <w:rsid w:val="00156535"/>
    <w:rsid w:val="0015666F"/>
    <w:rsid w:val="00156C51"/>
    <w:rsid w:val="001572EE"/>
    <w:rsid w:val="001624C1"/>
    <w:rsid w:val="00162DE9"/>
    <w:rsid w:val="0016323E"/>
    <w:rsid w:val="00164559"/>
    <w:rsid w:val="001647FB"/>
    <w:rsid w:val="001649D7"/>
    <w:rsid w:val="00165491"/>
    <w:rsid w:val="00166159"/>
    <w:rsid w:val="00167137"/>
    <w:rsid w:val="00170F42"/>
    <w:rsid w:val="001715B5"/>
    <w:rsid w:val="00172BC9"/>
    <w:rsid w:val="00175B48"/>
    <w:rsid w:val="00176509"/>
    <w:rsid w:val="001773FE"/>
    <w:rsid w:val="001810D0"/>
    <w:rsid w:val="0018145A"/>
    <w:rsid w:val="00181F0C"/>
    <w:rsid w:val="00182352"/>
    <w:rsid w:val="00182A6B"/>
    <w:rsid w:val="0018349E"/>
    <w:rsid w:val="00183B87"/>
    <w:rsid w:val="00183BD7"/>
    <w:rsid w:val="00184EC1"/>
    <w:rsid w:val="001854C1"/>
    <w:rsid w:val="001856AB"/>
    <w:rsid w:val="00185C57"/>
    <w:rsid w:val="00186BF8"/>
    <w:rsid w:val="0018716C"/>
    <w:rsid w:val="0019239B"/>
    <w:rsid w:val="00193C17"/>
    <w:rsid w:val="00193F8C"/>
    <w:rsid w:val="0019411A"/>
    <w:rsid w:val="00195FC6"/>
    <w:rsid w:val="00196E6D"/>
    <w:rsid w:val="001974C8"/>
    <w:rsid w:val="00197ED9"/>
    <w:rsid w:val="001A0190"/>
    <w:rsid w:val="001A0DB8"/>
    <w:rsid w:val="001A12EA"/>
    <w:rsid w:val="001A27AF"/>
    <w:rsid w:val="001A3C6E"/>
    <w:rsid w:val="001A3CCF"/>
    <w:rsid w:val="001A5C6A"/>
    <w:rsid w:val="001A6608"/>
    <w:rsid w:val="001A75B2"/>
    <w:rsid w:val="001B1B4B"/>
    <w:rsid w:val="001B2AF9"/>
    <w:rsid w:val="001B30B7"/>
    <w:rsid w:val="001B34E4"/>
    <w:rsid w:val="001B378C"/>
    <w:rsid w:val="001B518B"/>
    <w:rsid w:val="001B5ABC"/>
    <w:rsid w:val="001B796B"/>
    <w:rsid w:val="001C0599"/>
    <w:rsid w:val="001C0874"/>
    <w:rsid w:val="001C0D2B"/>
    <w:rsid w:val="001C0E9A"/>
    <w:rsid w:val="001C418B"/>
    <w:rsid w:val="001C4E3E"/>
    <w:rsid w:val="001C604B"/>
    <w:rsid w:val="001C6336"/>
    <w:rsid w:val="001C68B7"/>
    <w:rsid w:val="001C6958"/>
    <w:rsid w:val="001C72C6"/>
    <w:rsid w:val="001D0F25"/>
    <w:rsid w:val="001D0F2A"/>
    <w:rsid w:val="001D113B"/>
    <w:rsid w:val="001D1F91"/>
    <w:rsid w:val="001D1FEC"/>
    <w:rsid w:val="001D3F79"/>
    <w:rsid w:val="001D41C2"/>
    <w:rsid w:val="001D68F2"/>
    <w:rsid w:val="001D79EE"/>
    <w:rsid w:val="001D7D96"/>
    <w:rsid w:val="001E118F"/>
    <w:rsid w:val="001E1A9C"/>
    <w:rsid w:val="001E289C"/>
    <w:rsid w:val="001E3203"/>
    <w:rsid w:val="001E397D"/>
    <w:rsid w:val="001E48B7"/>
    <w:rsid w:val="001E59EE"/>
    <w:rsid w:val="001E62E2"/>
    <w:rsid w:val="001E6980"/>
    <w:rsid w:val="001F0391"/>
    <w:rsid w:val="001F08FE"/>
    <w:rsid w:val="001F1472"/>
    <w:rsid w:val="001F20F0"/>
    <w:rsid w:val="001F37ED"/>
    <w:rsid w:val="001F5326"/>
    <w:rsid w:val="001F6640"/>
    <w:rsid w:val="001F70BE"/>
    <w:rsid w:val="001F7D1D"/>
    <w:rsid w:val="0020116F"/>
    <w:rsid w:val="002016A9"/>
    <w:rsid w:val="00202A40"/>
    <w:rsid w:val="002056FA"/>
    <w:rsid w:val="00205C2E"/>
    <w:rsid w:val="0020647E"/>
    <w:rsid w:val="002108D9"/>
    <w:rsid w:val="0021319C"/>
    <w:rsid w:val="00214CDB"/>
    <w:rsid w:val="00214EAB"/>
    <w:rsid w:val="00215482"/>
    <w:rsid w:val="002170C9"/>
    <w:rsid w:val="00217759"/>
    <w:rsid w:val="00221700"/>
    <w:rsid w:val="002217E9"/>
    <w:rsid w:val="00223756"/>
    <w:rsid w:val="00225875"/>
    <w:rsid w:val="002266A4"/>
    <w:rsid w:val="00226DCA"/>
    <w:rsid w:val="00227BC2"/>
    <w:rsid w:val="002323C9"/>
    <w:rsid w:val="00232925"/>
    <w:rsid w:val="002333D1"/>
    <w:rsid w:val="002333E4"/>
    <w:rsid w:val="00233C7C"/>
    <w:rsid w:val="00235A1C"/>
    <w:rsid w:val="00236920"/>
    <w:rsid w:val="00236A25"/>
    <w:rsid w:val="00236CCB"/>
    <w:rsid w:val="002373E6"/>
    <w:rsid w:val="0024012C"/>
    <w:rsid w:val="0024242F"/>
    <w:rsid w:val="00243369"/>
    <w:rsid w:val="002436F9"/>
    <w:rsid w:val="00243C6C"/>
    <w:rsid w:val="00243D29"/>
    <w:rsid w:val="00244E61"/>
    <w:rsid w:val="002456E3"/>
    <w:rsid w:val="00247721"/>
    <w:rsid w:val="002515A5"/>
    <w:rsid w:val="00251913"/>
    <w:rsid w:val="002540C4"/>
    <w:rsid w:val="002541BE"/>
    <w:rsid w:val="00254893"/>
    <w:rsid w:val="002558F9"/>
    <w:rsid w:val="00255A74"/>
    <w:rsid w:val="00255B6D"/>
    <w:rsid w:val="00257414"/>
    <w:rsid w:val="00261A3B"/>
    <w:rsid w:val="0026285D"/>
    <w:rsid w:val="00263CE7"/>
    <w:rsid w:val="002647EC"/>
    <w:rsid w:val="00266C6C"/>
    <w:rsid w:val="002708C1"/>
    <w:rsid w:val="002724D2"/>
    <w:rsid w:val="00272FD8"/>
    <w:rsid w:val="002733D5"/>
    <w:rsid w:val="00273B1D"/>
    <w:rsid w:val="00275485"/>
    <w:rsid w:val="002760E4"/>
    <w:rsid w:val="00276666"/>
    <w:rsid w:val="00277BB4"/>
    <w:rsid w:val="002805EF"/>
    <w:rsid w:val="00280BE0"/>
    <w:rsid w:val="002814BC"/>
    <w:rsid w:val="002821D6"/>
    <w:rsid w:val="00282885"/>
    <w:rsid w:val="0028375D"/>
    <w:rsid w:val="00283E64"/>
    <w:rsid w:val="00284679"/>
    <w:rsid w:val="00284BEA"/>
    <w:rsid w:val="00287853"/>
    <w:rsid w:val="00287BA9"/>
    <w:rsid w:val="0029193E"/>
    <w:rsid w:val="002919B9"/>
    <w:rsid w:val="00291D2C"/>
    <w:rsid w:val="00291F83"/>
    <w:rsid w:val="00292059"/>
    <w:rsid w:val="0029326E"/>
    <w:rsid w:val="00296F7E"/>
    <w:rsid w:val="002A08A0"/>
    <w:rsid w:val="002A152D"/>
    <w:rsid w:val="002A1AFC"/>
    <w:rsid w:val="002A22B4"/>
    <w:rsid w:val="002A29D7"/>
    <w:rsid w:val="002A2D3B"/>
    <w:rsid w:val="002A3199"/>
    <w:rsid w:val="002A34CA"/>
    <w:rsid w:val="002A370A"/>
    <w:rsid w:val="002A6331"/>
    <w:rsid w:val="002A6E35"/>
    <w:rsid w:val="002A72D2"/>
    <w:rsid w:val="002A7663"/>
    <w:rsid w:val="002A796A"/>
    <w:rsid w:val="002B2CF9"/>
    <w:rsid w:val="002B2D6C"/>
    <w:rsid w:val="002B40D9"/>
    <w:rsid w:val="002B6096"/>
    <w:rsid w:val="002B6207"/>
    <w:rsid w:val="002B7F63"/>
    <w:rsid w:val="002C017A"/>
    <w:rsid w:val="002C0407"/>
    <w:rsid w:val="002C0E60"/>
    <w:rsid w:val="002C17E6"/>
    <w:rsid w:val="002C2EC2"/>
    <w:rsid w:val="002C4EDA"/>
    <w:rsid w:val="002C5AD4"/>
    <w:rsid w:val="002C5C28"/>
    <w:rsid w:val="002C77B0"/>
    <w:rsid w:val="002D1274"/>
    <w:rsid w:val="002D462D"/>
    <w:rsid w:val="002D4C77"/>
    <w:rsid w:val="002D5866"/>
    <w:rsid w:val="002D68B4"/>
    <w:rsid w:val="002D72BA"/>
    <w:rsid w:val="002D72BE"/>
    <w:rsid w:val="002D7B4C"/>
    <w:rsid w:val="002D7B95"/>
    <w:rsid w:val="002E0B50"/>
    <w:rsid w:val="002E16AC"/>
    <w:rsid w:val="002E28C2"/>
    <w:rsid w:val="002E3936"/>
    <w:rsid w:val="002E4348"/>
    <w:rsid w:val="002E4887"/>
    <w:rsid w:val="002E58E2"/>
    <w:rsid w:val="002E5928"/>
    <w:rsid w:val="002E5B40"/>
    <w:rsid w:val="002E633D"/>
    <w:rsid w:val="002E71CE"/>
    <w:rsid w:val="002F001A"/>
    <w:rsid w:val="002F2856"/>
    <w:rsid w:val="002F2F14"/>
    <w:rsid w:val="002F35BC"/>
    <w:rsid w:val="002F61E5"/>
    <w:rsid w:val="002F642E"/>
    <w:rsid w:val="002F708F"/>
    <w:rsid w:val="002F7E6B"/>
    <w:rsid w:val="00301B19"/>
    <w:rsid w:val="00302707"/>
    <w:rsid w:val="00303537"/>
    <w:rsid w:val="00303EA5"/>
    <w:rsid w:val="00305310"/>
    <w:rsid w:val="003059FD"/>
    <w:rsid w:val="003061A9"/>
    <w:rsid w:val="0030635C"/>
    <w:rsid w:val="003071B4"/>
    <w:rsid w:val="00307820"/>
    <w:rsid w:val="00312481"/>
    <w:rsid w:val="00313E4A"/>
    <w:rsid w:val="00314131"/>
    <w:rsid w:val="003146FC"/>
    <w:rsid w:val="00314DD1"/>
    <w:rsid w:val="0031609B"/>
    <w:rsid w:val="003163E4"/>
    <w:rsid w:val="00316935"/>
    <w:rsid w:val="003176EB"/>
    <w:rsid w:val="00321AD8"/>
    <w:rsid w:val="00322BA6"/>
    <w:rsid w:val="0032332A"/>
    <w:rsid w:val="003236E9"/>
    <w:rsid w:val="00324412"/>
    <w:rsid w:val="0032447F"/>
    <w:rsid w:val="00324F78"/>
    <w:rsid w:val="00326ED6"/>
    <w:rsid w:val="00326FC4"/>
    <w:rsid w:val="003302FB"/>
    <w:rsid w:val="00331122"/>
    <w:rsid w:val="0033407C"/>
    <w:rsid w:val="00334512"/>
    <w:rsid w:val="00334569"/>
    <w:rsid w:val="003345F7"/>
    <w:rsid w:val="003368E9"/>
    <w:rsid w:val="00336C34"/>
    <w:rsid w:val="00337951"/>
    <w:rsid w:val="00337C48"/>
    <w:rsid w:val="00340741"/>
    <w:rsid w:val="0034174B"/>
    <w:rsid w:val="0034213E"/>
    <w:rsid w:val="00342593"/>
    <w:rsid w:val="003425BA"/>
    <w:rsid w:val="00342B1D"/>
    <w:rsid w:val="00344FE3"/>
    <w:rsid w:val="003472F1"/>
    <w:rsid w:val="00347541"/>
    <w:rsid w:val="00347C79"/>
    <w:rsid w:val="0035131C"/>
    <w:rsid w:val="00351F65"/>
    <w:rsid w:val="003526FE"/>
    <w:rsid w:val="00355CD4"/>
    <w:rsid w:val="003560C1"/>
    <w:rsid w:val="00357639"/>
    <w:rsid w:val="003579C5"/>
    <w:rsid w:val="0036058D"/>
    <w:rsid w:val="00362EB4"/>
    <w:rsid w:val="00364E0B"/>
    <w:rsid w:val="00366583"/>
    <w:rsid w:val="00367EF2"/>
    <w:rsid w:val="003717EA"/>
    <w:rsid w:val="00371919"/>
    <w:rsid w:val="00372F07"/>
    <w:rsid w:val="00373AD1"/>
    <w:rsid w:val="00374029"/>
    <w:rsid w:val="00375F73"/>
    <w:rsid w:val="003762AE"/>
    <w:rsid w:val="003763B2"/>
    <w:rsid w:val="00380047"/>
    <w:rsid w:val="003809AF"/>
    <w:rsid w:val="0038104C"/>
    <w:rsid w:val="003835B1"/>
    <w:rsid w:val="00383833"/>
    <w:rsid w:val="00383E93"/>
    <w:rsid w:val="0038482D"/>
    <w:rsid w:val="00384D53"/>
    <w:rsid w:val="003862DE"/>
    <w:rsid w:val="00386556"/>
    <w:rsid w:val="00387D5C"/>
    <w:rsid w:val="00387F3D"/>
    <w:rsid w:val="00390358"/>
    <w:rsid w:val="00390404"/>
    <w:rsid w:val="0039053A"/>
    <w:rsid w:val="00390D77"/>
    <w:rsid w:val="00391051"/>
    <w:rsid w:val="0039110D"/>
    <w:rsid w:val="00391C4F"/>
    <w:rsid w:val="00391E91"/>
    <w:rsid w:val="00394131"/>
    <w:rsid w:val="00394D04"/>
    <w:rsid w:val="00395B55"/>
    <w:rsid w:val="00396E8C"/>
    <w:rsid w:val="003A00BD"/>
    <w:rsid w:val="003A1103"/>
    <w:rsid w:val="003A158B"/>
    <w:rsid w:val="003A2825"/>
    <w:rsid w:val="003A3D32"/>
    <w:rsid w:val="003A4853"/>
    <w:rsid w:val="003B085E"/>
    <w:rsid w:val="003B0A2A"/>
    <w:rsid w:val="003B0E41"/>
    <w:rsid w:val="003B19BB"/>
    <w:rsid w:val="003B21EF"/>
    <w:rsid w:val="003B3858"/>
    <w:rsid w:val="003B4A9B"/>
    <w:rsid w:val="003B5D88"/>
    <w:rsid w:val="003B71C1"/>
    <w:rsid w:val="003B7E39"/>
    <w:rsid w:val="003C0DD2"/>
    <w:rsid w:val="003C16E9"/>
    <w:rsid w:val="003C261E"/>
    <w:rsid w:val="003C3058"/>
    <w:rsid w:val="003C3CE1"/>
    <w:rsid w:val="003C3EF7"/>
    <w:rsid w:val="003C4DD2"/>
    <w:rsid w:val="003C55FF"/>
    <w:rsid w:val="003C5673"/>
    <w:rsid w:val="003C61D3"/>
    <w:rsid w:val="003C62D8"/>
    <w:rsid w:val="003C7060"/>
    <w:rsid w:val="003C7CD4"/>
    <w:rsid w:val="003D08A2"/>
    <w:rsid w:val="003D1738"/>
    <w:rsid w:val="003D290C"/>
    <w:rsid w:val="003D3C17"/>
    <w:rsid w:val="003D4BA2"/>
    <w:rsid w:val="003D56FD"/>
    <w:rsid w:val="003D58D9"/>
    <w:rsid w:val="003D659B"/>
    <w:rsid w:val="003E087A"/>
    <w:rsid w:val="003E0FCF"/>
    <w:rsid w:val="003E19D5"/>
    <w:rsid w:val="003E1ABD"/>
    <w:rsid w:val="003E2E10"/>
    <w:rsid w:val="003E3645"/>
    <w:rsid w:val="003E3D14"/>
    <w:rsid w:val="003E430C"/>
    <w:rsid w:val="003E465A"/>
    <w:rsid w:val="003E49FA"/>
    <w:rsid w:val="003E50AC"/>
    <w:rsid w:val="003E536E"/>
    <w:rsid w:val="003E559E"/>
    <w:rsid w:val="003E572E"/>
    <w:rsid w:val="003E615A"/>
    <w:rsid w:val="003E6980"/>
    <w:rsid w:val="003E7F5F"/>
    <w:rsid w:val="003F0177"/>
    <w:rsid w:val="003F0B70"/>
    <w:rsid w:val="003F1FF4"/>
    <w:rsid w:val="003F58FD"/>
    <w:rsid w:val="003F5D14"/>
    <w:rsid w:val="003F653C"/>
    <w:rsid w:val="003F7778"/>
    <w:rsid w:val="004001ED"/>
    <w:rsid w:val="00400467"/>
    <w:rsid w:val="00410CC0"/>
    <w:rsid w:val="0041169F"/>
    <w:rsid w:val="00411E1A"/>
    <w:rsid w:val="0041238E"/>
    <w:rsid w:val="00413E71"/>
    <w:rsid w:val="0041417D"/>
    <w:rsid w:val="004158C3"/>
    <w:rsid w:val="00416DEF"/>
    <w:rsid w:val="004178F8"/>
    <w:rsid w:val="004208D9"/>
    <w:rsid w:val="00421B69"/>
    <w:rsid w:val="00421C3A"/>
    <w:rsid w:val="004220D6"/>
    <w:rsid w:val="00422A19"/>
    <w:rsid w:val="00422A53"/>
    <w:rsid w:val="004235E2"/>
    <w:rsid w:val="0042361D"/>
    <w:rsid w:val="0042491E"/>
    <w:rsid w:val="00426285"/>
    <w:rsid w:val="004267FE"/>
    <w:rsid w:val="00426B9E"/>
    <w:rsid w:val="00427147"/>
    <w:rsid w:val="00427509"/>
    <w:rsid w:val="00430DEA"/>
    <w:rsid w:val="0043118E"/>
    <w:rsid w:val="004316FB"/>
    <w:rsid w:val="00431756"/>
    <w:rsid w:val="00431D3F"/>
    <w:rsid w:val="00433F7E"/>
    <w:rsid w:val="00434F03"/>
    <w:rsid w:val="00437513"/>
    <w:rsid w:val="00437653"/>
    <w:rsid w:val="00444131"/>
    <w:rsid w:val="00445122"/>
    <w:rsid w:val="00445531"/>
    <w:rsid w:val="00446426"/>
    <w:rsid w:val="00446767"/>
    <w:rsid w:val="00446D27"/>
    <w:rsid w:val="00447EDF"/>
    <w:rsid w:val="004506D1"/>
    <w:rsid w:val="004519A0"/>
    <w:rsid w:val="004527FC"/>
    <w:rsid w:val="00453EC5"/>
    <w:rsid w:val="0045439A"/>
    <w:rsid w:val="004545B6"/>
    <w:rsid w:val="004553C3"/>
    <w:rsid w:val="0045622F"/>
    <w:rsid w:val="00456320"/>
    <w:rsid w:val="004565F6"/>
    <w:rsid w:val="004568B0"/>
    <w:rsid w:val="00456DB3"/>
    <w:rsid w:val="00457EF7"/>
    <w:rsid w:val="00460177"/>
    <w:rsid w:val="00460865"/>
    <w:rsid w:val="00461C9E"/>
    <w:rsid w:val="00461E62"/>
    <w:rsid w:val="00463568"/>
    <w:rsid w:val="00463F00"/>
    <w:rsid w:val="0046570E"/>
    <w:rsid w:val="00465B4F"/>
    <w:rsid w:val="004665A0"/>
    <w:rsid w:val="00466BB9"/>
    <w:rsid w:val="00466E6B"/>
    <w:rsid w:val="00467263"/>
    <w:rsid w:val="0046767A"/>
    <w:rsid w:val="0047008A"/>
    <w:rsid w:val="0047187A"/>
    <w:rsid w:val="00473577"/>
    <w:rsid w:val="00473BE2"/>
    <w:rsid w:val="00473C75"/>
    <w:rsid w:val="004749F2"/>
    <w:rsid w:val="004758D0"/>
    <w:rsid w:val="004768B7"/>
    <w:rsid w:val="00476944"/>
    <w:rsid w:val="004809A6"/>
    <w:rsid w:val="00480B8D"/>
    <w:rsid w:val="00480C11"/>
    <w:rsid w:val="00481825"/>
    <w:rsid w:val="0048303E"/>
    <w:rsid w:val="00485177"/>
    <w:rsid w:val="00485AFC"/>
    <w:rsid w:val="00486855"/>
    <w:rsid w:val="00490348"/>
    <w:rsid w:val="004905E1"/>
    <w:rsid w:val="00492564"/>
    <w:rsid w:val="00492573"/>
    <w:rsid w:val="004926BA"/>
    <w:rsid w:val="00492CED"/>
    <w:rsid w:val="0049370D"/>
    <w:rsid w:val="00493A11"/>
    <w:rsid w:val="00493B37"/>
    <w:rsid w:val="00494155"/>
    <w:rsid w:val="00494463"/>
    <w:rsid w:val="00494556"/>
    <w:rsid w:val="004951F3"/>
    <w:rsid w:val="004A1360"/>
    <w:rsid w:val="004A2771"/>
    <w:rsid w:val="004A3DA5"/>
    <w:rsid w:val="004A43B4"/>
    <w:rsid w:val="004A4994"/>
    <w:rsid w:val="004A5E26"/>
    <w:rsid w:val="004A7B13"/>
    <w:rsid w:val="004A7C48"/>
    <w:rsid w:val="004B049A"/>
    <w:rsid w:val="004B0BA2"/>
    <w:rsid w:val="004B227A"/>
    <w:rsid w:val="004B2422"/>
    <w:rsid w:val="004B2944"/>
    <w:rsid w:val="004B356D"/>
    <w:rsid w:val="004B4650"/>
    <w:rsid w:val="004B47B9"/>
    <w:rsid w:val="004B4C39"/>
    <w:rsid w:val="004B5ECC"/>
    <w:rsid w:val="004B75D6"/>
    <w:rsid w:val="004B7B7F"/>
    <w:rsid w:val="004C0560"/>
    <w:rsid w:val="004C08C4"/>
    <w:rsid w:val="004C23C1"/>
    <w:rsid w:val="004C2425"/>
    <w:rsid w:val="004C26AB"/>
    <w:rsid w:val="004C292B"/>
    <w:rsid w:val="004C2ADC"/>
    <w:rsid w:val="004C407F"/>
    <w:rsid w:val="004C4393"/>
    <w:rsid w:val="004C62C1"/>
    <w:rsid w:val="004D126F"/>
    <w:rsid w:val="004D127D"/>
    <w:rsid w:val="004D145C"/>
    <w:rsid w:val="004D3527"/>
    <w:rsid w:val="004D3E81"/>
    <w:rsid w:val="004D5EE2"/>
    <w:rsid w:val="004D6C62"/>
    <w:rsid w:val="004D6ECE"/>
    <w:rsid w:val="004E09E7"/>
    <w:rsid w:val="004E2F60"/>
    <w:rsid w:val="004E41F3"/>
    <w:rsid w:val="004E5FB5"/>
    <w:rsid w:val="004E6F85"/>
    <w:rsid w:val="004E78E8"/>
    <w:rsid w:val="004E78F4"/>
    <w:rsid w:val="004F02A6"/>
    <w:rsid w:val="004F08F3"/>
    <w:rsid w:val="004F0DF9"/>
    <w:rsid w:val="004F2C5A"/>
    <w:rsid w:val="004F3771"/>
    <w:rsid w:val="004F4917"/>
    <w:rsid w:val="004F4F44"/>
    <w:rsid w:val="004F6065"/>
    <w:rsid w:val="004F672C"/>
    <w:rsid w:val="004F68DC"/>
    <w:rsid w:val="004F6E34"/>
    <w:rsid w:val="004F7408"/>
    <w:rsid w:val="004F7670"/>
    <w:rsid w:val="00500E1E"/>
    <w:rsid w:val="005015C2"/>
    <w:rsid w:val="00502088"/>
    <w:rsid w:val="0050230A"/>
    <w:rsid w:val="005038F6"/>
    <w:rsid w:val="00503EAC"/>
    <w:rsid w:val="005052EE"/>
    <w:rsid w:val="00505A54"/>
    <w:rsid w:val="005061D1"/>
    <w:rsid w:val="005066A9"/>
    <w:rsid w:val="005072C3"/>
    <w:rsid w:val="005073F0"/>
    <w:rsid w:val="00510952"/>
    <w:rsid w:val="00510C22"/>
    <w:rsid w:val="0051136D"/>
    <w:rsid w:val="005119AA"/>
    <w:rsid w:val="00512FA7"/>
    <w:rsid w:val="00513B87"/>
    <w:rsid w:val="00514058"/>
    <w:rsid w:val="00514BDC"/>
    <w:rsid w:val="00516141"/>
    <w:rsid w:val="00516BF3"/>
    <w:rsid w:val="005177A2"/>
    <w:rsid w:val="0052051A"/>
    <w:rsid w:val="005210D6"/>
    <w:rsid w:val="00525837"/>
    <w:rsid w:val="00525D83"/>
    <w:rsid w:val="00525F23"/>
    <w:rsid w:val="00527A55"/>
    <w:rsid w:val="00527E86"/>
    <w:rsid w:val="00530DAC"/>
    <w:rsid w:val="00530F63"/>
    <w:rsid w:val="00533E44"/>
    <w:rsid w:val="0053446F"/>
    <w:rsid w:val="0053488A"/>
    <w:rsid w:val="00536353"/>
    <w:rsid w:val="005369D8"/>
    <w:rsid w:val="00536A9A"/>
    <w:rsid w:val="00537061"/>
    <w:rsid w:val="00537FDE"/>
    <w:rsid w:val="0054073E"/>
    <w:rsid w:val="00540BC8"/>
    <w:rsid w:val="005414F6"/>
    <w:rsid w:val="00542274"/>
    <w:rsid w:val="00545035"/>
    <w:rsid w:val="005471C3"/>
    <w:rsid w:val="00551426"/>
    <w:rsid w:val="00551443"/>
    <w:rsid w:val="0055179A"/>
    <w:rsid w:val="00552345"/>
    <w:rsid w:val="0055344F"/>
    <w:rsid w:val="00553839"/>
    <w:rsid w:val="00553F87"/>
    <w:rsid w:val="005549F8"/>
    <w:rsid w:val="00555150"/>
    <w:rsid w:val="00555DAF"/>
    <w:rsid w:val="00555F6E"/>
    <w:rsid w:val="00556662"/>
    <w:rsid w:val="005617EB"/>
    <w:rsid w:val="005649ED"/>
    <w:rsid w:val="0056537E"/>
    <w:rsid w:val="005661F7"/>
    <w:rsid w:val="00571A23"/>
    <w:rsid w:val="0057266D"/>
    <w:rsid w:val="0057273F"/>
    <w:rsid w:val="00574556"/>
    <w:rsid w:val="00574AE6"/>
    <w:rsid w:val="00575062"/>
    <w:rsid w:val="0057529E"/>
    <w:rsid w:val="0057587F"/>
    <w:rsid w:val="00575907"/>
    <w:rsid w:val="00575D6D"/>
    <w:rsid w:val="00575F23"/>
    <w:rsid w:val="005766A3"/>
    <w:rsid w:val="00576DDB"/>
    <w:rsid w:val="005778EF"/>
    <w:rsid w:val="00577CC5"/>
    <w:rsid w:val="0058019E"/>
    <w:rsid w:val="00580BC3"/>
    <w:rsid w:val="00582CC0"/>
    <w:rsid w:val="00583AD7"/>
    <w:rsid w:val="00583E47"/>
    <w:rsid w:val="005869D5"/>
    <w:rsid w:val="00586DAB"/>
    <w:rsid w:val="00587718"/>
    <w:rsid w:val="0058797D"/>
    <w:rsid w:val="0059070C"/>
    <w:rsid w:val="0059148F"/>
    <w:rsid w:val="005915D8"/>
    <w:rsid w:val="00592150"/>
    <w:rsid w:val="005928D7"/>
    <w:rsid w:val="00594ED4"/>
    <w:rsid w:val="00595247"/>
    <w:rsid w:val="00595538"/>
    <w:rsid w:val="0059700B"/>
    <w:rsid w:val="005A0CED"/>
    <w:rsid w:val="005A156F"/>
    <w:rsid w:val="005A15EE"/>
    <w:rsid w:val="005A25E2"/>
    <w:rsid w:val="005A626A"/>
    <w:rsid w:val="005A660C"/>
    <w:rsid w:val="005A67B1"/>
    <w:rsid w:val="005A6891"/>
    <w:rsid w:val="005A6EA3"/>
    <w:rsid w:val="005A6FB8"/>
    <w:rsid w:val="005A7F44"/>
    <w:rsid w:val="005B25C4"/>
    <w:rsid w:val="005B4E88"/>
    <w:rsid w:val="005B505E"/>
    <w:rsid w:val="005B51DB"/>
    <w:rsid w:val="005B655A"/>
    <w:rsid w:val="005B6E73"/>
    <w:rsid w:val="005B7513"/>
    <w:rsid w:val="005B792E"/>
    <w:rsid w:val="005B7DC5"/>
    <w:rsid w:val="005C04A0"/>
    <w:rsid w:val="005C0E16"/>
    <w:rsid w:val="005C1BE1"/>
    <w:rsid w:val="005C2B4A"/>
    <w:rsid w:val="005C3E2D"/>
    <w:rsid w:val="005C4AEA"/>
    <w:rsid w:val="005C4C4C"/>
    <w:rsid w:val="005C5340"/>
    <w:rsid w:val="005C7E2A"/>
    <w:rsid w:val="005D0DED"/>
    <w:rsid w:val="005D3006"/>
    <w:rsid w:val="005D44BA"/>
    <w:rsid w:val="005D44C6"/>
    <w:rsid w:val="005D44FA"/>
    <w:rsid w:val="005D4A1B"/>
    <w:rsid w:val="005D4D6B"/>
    <w:rsid w:val="005D5621"/>
    <w:rsid w:val="005D5F26"/>
    <w:rsid w:val="005D5FCC"/>
    <w:rsid w:val="005D61DF"/>
    <w:rsid w:val="005D6228"/>
    <w:rsid w:val="005D6990"/>
    <w:rsid w:val="005D6C86"/>
    <w:rsid w:val="005D7D38"/>
    <w:rsid w:val="005E0A91"/>
    <w:rsid w:val="005E2C1D"/>
    <w:rsid w:val="005E3863"/>
    <w:rsid w:val="005E3C29"/>
    <w:rsid w:val="005E4721"/>
    <w:rsid w:val="005E4A3E"/>
    <w:rsid w:val="005E50E8"/>
    <w:rsid w:val="005E6CAB"/>
    <w:rsid w:val="005E7A1F"/>
    <w:rsid w:val="005F05E4"/>
    <w:rsid w:val="005F0889"/>
    <w:rsid w:val="005F127D"/>
    <w:rsid w:val="005F14AB"/>
    <w:rsid w:val="005F1A80"/>
    <w:rsid w:val="005F1E13"/>
    <w:rsid w:val="005F2019"/>
    <w:rsid w:val="005F3EC7"/>
    <w:rsid w:val="005F5E5A"/>
    <w:rsid w:val="00600821"/>
    <w:rsid w:val="00600A75"/>
    <w:rsid w:val="00602324"/>
    <w:rsid w:val="006029FF"/>
    <w:rsid w:val="00603201"/>
    <w:rsid w:val="00603432"/>
    <w:rsid w:val="006066C9"/>
    <w:rsid w:val="00607102"/>
    <w:rsid w:val="006112E7"/>
    <w:rsid w:val="00612645"/>
    <w:rsid w:val="0061299D"/>
    <w:rsid w:val="00612EB3"/>
    <w:rsid w:val="006133C0"/>
    <w:rsid w:val="006139C2"/>
    <w:rsid w:val="00614DEE"/>
    <w:rsid w:val="00616DAF"/>
    <w:rsid w:val="0061700E"/>
    <w:rsid w:val="006217E4"/>
    <w:rsid w:val="00622209"/>
    <w:rsid w:val="00623BC0"/>
    <w:rsid w:val="0062572C"/>
    <w:rsid w:val="00625B16"/>
    <w:rsid w:val="00625DDE"/>
    <w:rsid w:val="00627BBA"/>
    <w:rsid w:val="0063197C"/>
    <w:rsid w:val="00631E16"/>
    <w:rsid w:val="006332D1"/>
    <w:rsid w:val="00633C6F"/>
    <w:rsid w:val="0063453A"/>
    <w:rsid w:val="00634C2C"/>
    <w:rsid w:val="0063587E"/>
    <w:rsid w:val="00636D10"/>
    <w:rsid w:val="00640191"/>
    <w:rsid w:val="0064182D"/>
    <w:rsid w:val="00642920"/>
    <w:rsid w:val="00643513"/>
    <w:rsid w:val="00643BB8"/>
    <w:rsid w:val="00644913"/>
    <w:rsid w:val="006458DD"/>
    <w:rsid w:val="00645D15"/>
    <w:rsid w:val="00646067"/>
    <w:rsid w:val="00646CC2"/>
    <w:rsid w:val="00646EE3"/>
    <w:rsid w:val="00646FFE"/>
    <w:rsid w:val="00650D15"/>
    <w:rsid w:val="00650FF0"/>
    <w:rsid w:val="006510C9"/>
    <w:rsid w:val="0065117A"/>
    <w:rsid w:val="006522EB"/>
    <w:rsid w:val="00653148"/>
    <w:rsid w:val="00654B94"/>
    <w:rsid w:val="00655946"/>
    <w:rsid w:val="0065647F"/>
    <w:rsid w:val="006566DD"/>
    <w:rsid w:val="00657A86"/>
    <w:rsid w:val="0066041C"/>
    <w:rsid w:val="00661262"/>
    <w:rsid w:val="00661285"/>
    <w:rsid w:val="00661F54"/>
    <w:rsid w:val="006624BC"/>
    <w:rsid w:val="0066275C"/>
    <w:rsid w:val="00662F54"/>
    <w:rsid w:val="00664299"/>
    <w:rsid w:val="00664F2D"/>
    <w:rsid w:val="00664F64"/>
    <w:rsid w:val="00665096"/>
    <w:rsid w:val="006652A4"/>
    <w:rsid w:val="006653BD"/>
    <w:rsid w:val="0066738F"/>
    <w:rsid w:val="00670196"/>
    <w:rsid w:val="00672387"/>
    <w:rsid w:val="006733CC"/>
    <w:rsid w:val="00673D9B"/>
    <w:rsid w:val="0067472E"/>
    <w:rsid w:val="00674ABB"/>
    <w:rsid w:val="0067660A"/>
    <w:rsid w:val="0067732E"/>
    <w:rsid w:val="00677A63"/>
    <w:rsid w:val="00677DB1"/>
    <w:rsid w:val="00680641"/>
    <w:rsid w:val="00680DA1"/>
    <w:rsid w:val="00681454"/>
    <w:rsid w:val="006832AD"/>
    <w:rsid w:val="006836C2"/>
    <w:rsid w:val="00683794"/>
    <w:rsid w:val="0068511C"/>
    <w:rsid w:val="00685DF0"/>
    <w:rsid w:val="00685EC0"/>
    <w:rsid w:val="006906ED"/>
    <w:rsid w:val="00692CBD"/>
    <w:rsid w:val="0069311F"/>
    <w:rsid w:val="00693701"/>
    <w:rsid w:val="00693F5E"/>
    <w:rsid w:val="0069511F"/>
    <w:rsid w:val="006960BB"/>
    <w:rsid w:val="006964DD"/>
    <w:rsid w:val="00697E89"/>
    <w:rsid w:val="006A003E"/>
    <w:rsid w:val="006A0E3D"/>
    <w:rsid w:val="006A5681"/>
    <w:rsid w:val="006A5845"/>
    <w:rsid w:val="006A65A6"/>
    <w:rsid w:val="006B1163"/>
    <w:rsid w:val="006B15ED"/>
    <w:rsid w:val="006B24B3"/>
    <w:rsid w:val="006B34C9"/>
    <w:rsid w:val="006B510C"/>
    <w:rsid w:val="006B5231"/>
    <w:rsid w:val="006B5D39"/>
    <w:rsid w:val="006B5ED7"/>
    <w:rsid w:val="006B7874"/>
    <w:rsid w:val="006B78FB"/>
    <w:rsid w:val="006C255D"/>
    <w:rsid w:val="006C291D"/>
    <w:rsid w:val="006C397A"/>
    <w:rsid w:val="006C3F10"/>
    <w:rsid w:val="006C40A3"/>
    <w:rsid w:val="006C462B"/>
    <w:rsid w:val="006C5ED3"/>
    <w:rsid w:val="006C610B"/>
    <w:rsid w:val="006C6927"/>
    <w:rsid w:val="006C71EE"/>
    <w:rsid w:val="006D0730"/>
    <w:rsid w:val="006D0D6A"/>
    <w:rsid w:val="006D1421"/>
    <w:rsid w:val="006D3AB9"/>
    <w:rsid w:val="006D3F3A"/>
    <w:rsid w:val="006D4453"/>
    <w:rsid w:val="006D5A46"/>
    <w:rsid w:val="006D639A"/>
    <w:rsid w:val="006D66B4"/>
    <w:rsid w:val="006D67EA"/>
    <w:rsid w:val="006D6BF8"/>
    <w:rsid w:val="006D797E"/>
    <w:rsid w:val="006E0671"/>
    <w:rsid w:val="006E3372"/>
    <w:rsid w:val="006E4934"/>
    <w:rsid w:val="006E59CF"/>
    <w:rsid w:val="006E65F3"/>
    <w:rsid w:val="006F0598"/>
    <w:rsid w:val="006F0BC1"/>
    <w:rsid w:val="006F0D42"/>
    <w:rsid w:val="006F137D"/>
    <w:rsid w:val="006F15E1"/>
    <w:rsid w:val="006F1BE0"/>
    <w:rsid w:val="006F2476"/>
    <w:rsid w:val="006F2947"/>
    <w:rsid w:val="006F5F11"/>
    <w:rsid w:val="006F601E"/>
    <w:rsid w:val="006F7258"/>
    <w:rsid w:val="006F758E"/>
    <w:rsid w:val="006F780D"/>
    <w:rsid w:val="006F7F0A"/>
    <w:rsid w:val="007008BC"/>
    <w:rsid w:val="00701946"/>
    <w:rsid w:val="007028F3"/>
    <w:rsid w:val="00702924"/>
    <w:rsid w:val="00704B6F"/>
    <w:rsid w:val="00704E69"/>
    <w:rsid w:val="007050E9"/>
    <w:rsid w:val="007057B7"/>
    <w:rsid w:val="00706FC1"/>
    <w:rsid w:val="00711E77"/>
    <w:rsid w:val="007136BD"/>
    <w:rsid w:val="00713C9F"/>
    <w:rsid w:val="00713CE3"/>
    <w:rsid w:val="0071577C"/>
    <w:rsid w:val="007173CB"/>
    <w:rsid w:val="007179FE"/>
    <w:rsid w:val="00717E71"/>
    <w:rsid w:val="00721B6A"/>
    <w:rsid w:val="007230C4"/>
    <w:rsid w:val="0072475A"/>
    <w:rsid w:val="00726322"/>
    <w:rsid w:val="007267E9"/>
    <w:rsid w:val="00726967"/>
    <w:rsid w:val="00727106"/>
    <w:rsid w:val="007332C7"/>
    <w:rsid w:val="0073345F"/>
    <w:rsid w:val="00734877"/>
    <w:rsid w:val="00735A58"/>
    <w:rsid w:val="00735B0A"/>
    <w:rsid w:val="00736163"/>
    <w:rsid w:val="007366E0"/>
    <w:rsid w:val="0073733A"/>
    <w:rsid w:val="00740764"/>
    <w:rsid w:val="00740928"/>
    <w:rsid w:val="007419A5"/>
    <w:rsid w:val="00741C5D"/>
    <w:rsid w:val="007435F9"/>
    <w:rsid w:val="00743C2B"/>
    <w:rsid w:val="00743E78"/>
    <w:rsid w:val="0074505C"/>
    <w:rsid w:val="007459DB"/>
    <w:rsid w:val="00745E75"/>
    <w:rsid w:val="00750A00"/>
    <w:rsid w:val="00752869"/>
    <w:rsid w:val="00753AAE"/>
    <w:rsid w:val="00754572"/>
    <w:rsid w:val="00756AAF"/>
    <w:rsid w:val="007578A1"/>
    <w:rsid w:val="00762159"/>
    <w:rsid w:val="00763DAE"/>
    <w:rsid w:val="00764800"/>
    <w:rsid w:val="00765DB0"/>
    <w:rsid w:val="00765F84"/>
    <w:rsid w:val="00766E7D"/>
    <w:rsid w:val="00767D2D"/>
    <w:rsid w:val="00770E24"/>
    <w:rsid w:val="007711E8"/>
    <w:rsid w:val="00771328"/>
    <w:rsid w:val="00771F4B"/>
    <w:rsid w:val="00772A0C"/>
    <w:rsid w:val="00774512"/>
    <w:rsid w:val="007747AD"/>
    <w:rsid w:val="007750CB"/>
    <w:rsid w:val="0077798A"/>
    <w:rsid w:val="00780F6E"/>
    <w:rsid w:val="00781538"/>
    <w:rsid w:val="007815B0"/>
    <w:rsid w:val="00782CBB"/>
    <w:rsid w:val="00783524"/>
    <w:rsid w:val="00784658"/>
    <w:rsid w:val="00785183"/>
    <w:rsid w:val="00785D97"/>
    <w:rsid w:val="00785F4F"/>
    <w:rsid w:val="00786657"/>
    <w:rsid w:val="00786A17"/>
    <w:rsid w:val="00787CDC"/>
    <w:rsid w:val="00790498"/>
    <w:rsid w:val="00790A45"/>
    <w:rsid w:val="0079121B"/>
    <w:rsid w:val="0079247B"/>
    <w:rsid w:val="007929D5"/>
    <w:rsid w:val="00793CA9"/>
    <w:rsid w:val="00795158"/>
    <w:rsid w:val="00795F0E"/>
    <w:rsid w:val="00797D3C"/>
    <w:rsid w:val="007A1873"/>
    <w:rsid w:val="007A1A79"/>
    <w:rsid w:val="007A22F2"/>
    <w:rsid w:val="007A25B9"/>
    <w:rsid w:val="007A3E14"/>
    <w:rsid w:val="007A5606"/>
    <w:rsid w:val="007A5829"/>
    <w:rsid w:val="007A75F2"/>
    <w:rsid w:val="007B1494"/>
    <w:rsid w:val="007B2980"/>
    <w:rsid w:val="007B3B36"/>
    <w:rsid w:val="007B6305"/>
    <w:rsid w:val="007C05F4"/>
    <w:rsid w:val="007C1B3C"/>
    <w:rsid w:val="007C27D3"/>
    <w:rsid w:val="007C347E"/>
    <w:rsid w:val="007C380C"/>
    <w:rsid w:val="007C4BC8"/>
    <w:rsid w:val="007C5842"/>
    <w:rsid w:val="007C6424"/>
    <w:rsid w:val="007C68F7"/>
    <w:rsid w:val="007C7102"/>
    <w:rsid w:val="007C7180"/>
    <w:rsid w:val="007D0022"/>
    <w:rsid w:val="007D1CC4"/>
    <w:rsid w:val="007D250B"/>
    <w:rsid w:val="007D2B7A"/>
    <w:rsid w:val="007D42C9"/>
    <w:rsid w:val="007D5179"/>
    <w:rsid w:val="007D5844"/>
    <w:rsid w:val="007D5857"/>
    <w:rsid w:val="007D5BC9"/>
    <w:rsid w:val="007D7ECD"/>
    <w:rsid w:val="007E0661"/>
    <w:rsid w:val="007E0832"/>
    <w:rsid w:val="007E18C3"/>
    <w:rsid w:val="007E1C01"/>
    <w:rsid w:val="007E1E0B"/>
    <w:rsid w:val="007E22DD"/>
    <w:rsid w:val="007E2CC9"/>
    <w:rsid w:val="007E2FF0"/>
    <w:rsid w:val="007E32A5"/>
    <w:rsid w:val="007E34E3"/>
    <w:rsid w:val="007E3E68"/>
    <w:rsid w:val="007E42E6"/>
    <w:rsid w:val="007E4FBD"/>
    <w:rsid w:val="007E5362"/>
    <w:rsid w:val="007E5715"/>
    <w:rsid w:val="007E5AC9"/>
    <w:rsid w:val="007F0CE7"/>
    <w:rsid w:val="007F0E9A"/>
    <w:rsid w:val="007F1153"/>
    <w:rsid w:val="007F1A93"/>
    <w:rsid w:val="007F22EF"/>
    <w:rsid w:val="007F3160"/>
    <w:rsid w:val="007F3968"/>
    <w:rsid w:val="007F4C9C"/>
    <w:rsid w:val="007F6F04"/>
    <w:rsid w:val="007F724A"/>
    <w:rsid w:val="007F732E"/>
    <w:rsid w:val="007F78D4"/>
    <w:rsid w:val="008002C9"/>
    <w:rsid w:val="008005C0"/>
    <w:rsid w:val="0080098D"/>
    <w:rsid w:val="00801486"/>
    <w:rsid w:val="0080156A"/>
    <w:rsid w:val="00801AAA"/>
    <w:rsid w:val="00803CF5"/>
    <w:rsid w:val="00803F8F"/>
    <w:rsid w:val="00804039"/>
    <w:rsid w:val="00804097"/>
    <w:rsid w:val="00805B1B"/>
    <w:rsid w:val="00806006"/>
    <w:rsid w:val="00806384"/>
    <w:rsid w:val="0080758F"/>
    <w:rsid w:val="00810B54"/>
    <w:rsid w:val="00810DB5"/>
    <w:rsid w:val="00812234"/>
    <w:rsid w:val="00812378"/>
    <w:rsid w:val="00812E3A"/>
    <w:rsid w:val="0081312F"/>
    <w:rsid w:val="00813682"/>
    <w:rsid w:val="00814361"/>
    <w:rsid w:val="0082093C"/>
    <w:rsid w:val="00820FE5"/>
    <w:rsid w:val="00821E42"/>
    <w:rsid w:val="0082276E"/>
    <w:rsid w:val="00823689"/>
    <w:rsid w:val="00824674"/>
    <w:rsid w:val="00824BB4"/>
    <w:rsid w:val="00824DA7"/>
    <w:rsid w:val="00825080"/>
    <w:rsid w:val="008258F6"/>
    <w:rsid w:val="008262CF"/>
    <w:rsid w:val="0082797A"/>
    <w:rsid w:val="00827EEE"/>
    <w:rsid w:val="00831803"/>
    <w:rsid w:val="00832999"/>
    <w:rsid w:val="00832D5E"/>
    <w:rsid w:val="00833DB7"/>
    <w:rsid w:val="008349D1"/>
    <w:rsid w:val="00834A77"/>
    <w:rsid w:val="00835431"/>
    <w:rsid w:val="00835E95"/>
    <w:rsid w:val="008363F1"/>
    <w:rsid w:val="00836E8D"/>
    <w:rsid w:val="0083746F"/>
    <w:rsid w:val="00837E7B"/>
    <w:rsid w:val="0084243F"/>
    <w:rsid w:val="008427A5"/>
    <w:rsid w:val="00842C58"/>
    <w:rsid w:val="00842DF8"/>
    <w:rsid w:val="00844BE4"/>
    <w:rsid w:val="00844FFD"/>
    <w:rsid w:val="00845B0D"/>
    <w:rsid w:val="00845FB0"/>
    <w:rsid w:val="008474E4"/>
    <w:rsid w:val="0085020D"/>
    <w:rsid w:val="00854053"/>
    <w:rsid w:val="008541D2"/>
    <w:rsid w:val="0085777D"/>
    <w:rsid w:val="008600C0"/>
    <w:rsid w:val="00860B73"/>
    <w:rsid w:val="00863038"/>
    <w:rsid w:val="00863346"/>
    <w:rsid w:val="00863830"/>
    <w:rsid w:val="00865411"/>
    <w:rsid w:val="00865CF7"/>
    <w:rsid w:val="008665A3"/>
    <w:rsid w:val="00866E37"/>
    <w:rsid w:val="00867457"/>
    <w:rsid w:val="008677AF"/>
    <w:rsid w:val="008702CA"/>
    <w:rsid w:val="00872783"/>
    <w:rsid w:val="00873671"/>
    <w:rsid w:val="00873ECC"/>
    <w:rsid w:val="00875CF0"/>
    <w:rsid w:val="008766B7"/>
    <w:rsid w:val="00876B97"/>
    <w:rsid w:val="00877299"/>
    <w:rsid w:val="00880240"/>
    <w:rsid w:val="0088074B"/>
    <w:rsid w:val="00880F1B"/>
    <w:rsid w:val="0088267F"/>
    <w:rsid w:val="00882C86"/>
    <w:rsid w:val="00882D49"/>
    <w:rsid w:val="00883779"/>
    <w:rsid w:val="00883B95"/>
    <w:rsid w:val="0088530E"/>
    <w:rsid w:val="00885AF3"/>
    <w:rsid w:val="00886D41"/>
    <w:rsid w:val="00887AE7"/>
    <w:rsid w:val="008900BD"/>
    <w:rsid w:val="00890250"/>
    <w:rsid w:val="00890973"/>
    <w:rsid w:val="00891220"/>
    <w:rsid w:val="0089127D"/>
    <w:rsid w:val="00891CAD"/>
    <w:rsid w:val="00892ABB"/>
    <w:rsid w:val="008934A5"/>
    <w:rsid w:val="00893960"/>
    <w:rsid w:val="00893BA8"/>
    <w:rsid w:val="008943FE"/>
    <w:rsid w:val="00894953"/>
    <w:rsid w:val="00895E94"/>
    <w:rsid w:val="00896A78"/>
    <w:rsid w:val="00897774"/>
    <w:rsid w:val="008A0606"/>
    <w:rsid w:val="008A09D5"/>
    <w:rsid w:val="008A184C"/>
    <w:rsid w:val="008A197D"/>
    <w:rsid w:val="008A238E"/>
    <w:rsid w:val="008A31F3"/>
    <w:rsid w:val="008A5DBC"/>
    <w:rsid w:val="008A606F"/>
    <w:rsid w:val="008A6864"/>
    <w:rsid w:val="008B0D76"/>
    <w:rsid w:val="008B1C89"/>
    <w:rsid w:val="008B2185"/>
    <w:rsid w:val="008B2553"/>
    <w:rsid w:val="008B4A35"/>
    <w:rsid w:val="008B5061"/>
    <w:rsid w:val="008B5CD1"/>
    <w:rsid w:val="008B5F67"/>
    <w:rsid w:val="008B64FB"/>
    <w:rsid w:val="008B66C4"/>
    <w:rsid w:val="008C0796"/>
    <w:rsid w:val="008C2F50"/>
    <w:rsid w:val="008C31C3"/>
    <w:rsid w:val="008C5404"/>
    <w:rsid w:val="008C6C33"/>
    <w:rsid w:val="008C7968"/>
    <w:rsid w:val="008D0758"/>
    <w:rsid w:val="008D2566"/>
    <w:rsid w:val="008D25AA"/>
    <w:rsid w:val="008D2D89"/>
    <w:rsid w:val="008D302C"/>
    <w:rsid w:val="008D32B7"/>
    <w:rsid w:val="008D4080"/>
    <w:rsid w:val="008D5595"/>
    <w:rsid w:val="008D62D9"/>
    <w:rsid w:val="008D6349"/>
    <w:rsid w:val="008D670E"/>
    <w:rsid w:val="008D6A72"/>
    <w:rsid w:val="008D74E5"/>
    <w:rsid w:val="008D77D6"/>
    <w:rsid w:val="008E0712"/>
    <w:rsid w:val="008E140B"/>
    <w:rsid w:val="008E1D3A"/>
    <w:rsid w:val="008E2234"/>
    <w:rsid w:val="008E274C"/>
    <w:rsid w:val="008E2B13"/>
    <w:rsid w:val="008E2D57"/>
    <w:rsid w:val="008E32FB"/>
    <w:rsid w:val="008E35E8"/>
    <w:rsid w:val="008E4448"/>
    <w:rsid w:val="008E5820"/>
    <w:rsid w:val="008E6253"/>
    <w:rsid w:val="008E69AC"/>
    <w:rsid w:val="008E7482"/>
    <w:rsid w:val="008E7492"/>
    <w:rsid w:val="008F0DAD"/>
    <w:rsid w:val="008F154E"/>
    <w:rsid w:val="008F1D18"/>
    <w:rsid w:val="008F3794"/>
    <w:rsid w:val="008F3FCD"/>
    <w:rsid w:val="008F4704"/>
    <w:rsid w:val="008F5CC7"/>
    <w:rsid w:val="008F5D22"/>
    <w:rsid w:val="008F6C4B"/>
    <w:rsid w:val="008F6F35"/>
    <w:rsid w:val="008F75BC"/>
    <w:rsid w:val="008F7E57"/>
    <w:rsid w:val="009011E0"/>
    <w:rsid w:val="00902772"/>
    <w:rsid w:val="009035E6"/>
    <w:rsid w:val="00904102"/>
    <w:rsid w:val="00904131"/>
    <w:rsid w:val="00905176"/>
    <w:rsid w:val="00907466"/>
    <w:rsid w:val="00911AA5"/>
    <w:rsid w:val="00913544"/>
    <w:rsid w:val="0091389F"/>
    <w:rsid w:val="00914605"/>
    <w:rsid w:val="0091544B"/>
    <w:rsid w:val="00915D6D"/>
    <w:rsid w:val="00916227"/>
    <w:rsid w:val="00917238"/>
    <w:rsid w:val="00920576"/>
    <w:rsid w:val="009224CC"/>
    <w:rsid w:val="00922B51"/>
    <w:rsid w:val="009233A3"/>
    <w:rsid w:val="0092374C"/>
    <w:rsid w:val="00924E40"/>
    <w:rsid w:val="0092513A"/>
    <w:rsid w:val="0092519A"/>
    <w:rsid w:val="00926F48"/>
    <w:rsid w:val="009277AA"/>
    <w:rsid w:val="00927968"/>
    <w:rsid w:val="00927D68"/>
    <w:rsid w:val="00930B3B"/>
    <w:rsid w:val="00930DC6"/>
    <w:rsid w:val="00930EB0"/>
    <w:rsid w:val="00932BD4"/>
    <w:rsid w:val="00933793"/>
    <w:rsid w:val="009342DA"/>
    <w:rsid w:val="00934645"/>
    <w:rsid w:val="0093482F"/>
    <w:rsid w:val="009361D0"/>
    <w:rsid w:val="00936891"/>
    <w:rsid w:val="00936B72"/>
    <w:rsid w:val="00936F9F"/>
    <w:rsid w:val="00937779"/>
    <w:rsid w:val="00937BB1"/>
    <w:rsid w:val="009416A5"/>
    <w:rsid w:val="00941900"/>
    <w:rsid w:val="00941E5D"/>
    <w:rsid w:val="00943864"/>
    <w:rsid w:val="009442FF"/>
    <w:rsid w:val="00946473"/>
    <w:rsid w:val="009476C1"/>
    <w:rsid w:val="00947A52"/>
    <w:rsid w:val="00950482"/>
    <w:rsid w:val="009505FA"/>
    <w:rsid w:val="00950721"/>
    <w:rsid w:val="00950B74"/>
    <w:rsid w:val="009516C6"/>
    <w:rsid w:val="0095371F"/>
    <w:rsid w:val="00954AC6"/>
    <w:rsid w:val="009554AD"/>
    <w:rsid w:val="00955D8F"/>
    <w:rsid w:val="00956ADE"/>
    <w:rsid w:val="00956CAE"/>
    <w:rsid w:val="00961D44"/>
    <w:rsid w:val="0096238A"/>
    <w:rsid w:val="0096269D"/>
    <w:rsid w:val="0096431D"/>
    <w:rsid w:val="00964DBF"/>
    <w:rsid w:val="0096532B"/>
    <w:rsid w:val="009660F7"/>
    <w:rsid w:val="0096690D"/>
    <w:rsid w:val="00967888"/>
    <w:rsid w:val="009706A3"/>
    <w:rsid w:val="009717F1"/>
    <w:rsid w:val="00971C3B"/>
    <w:rsid w:val="009728EC"/>
    <w:rsid w:val="00973474"/>
    <w:rsid w:val="00974AD1"/>
    <w:rsid w:val="00977DAF"/>
    <w:rsid w:val="00980160"/>
    <w:rsid w:val="0098030E"/>
    <w:rsid w:val="00980655"/>
    <w:rsid w:val="00980BAF"/>
    <w:rsid w:val="00981791"/>
    <w:rsid w:val="009828B0"/>
    <w:rsid w:val="00982B89"/>
    <w:rsid w:val="009833F7"/>
    <w:rsid w:val="009852A0"/>
    <w:rsid w:val="00986E2A"/>
    <w:rsid w:val="0099205A"/>
    <w:rsid w:val="0099304D"/>
    <w:rsid w:val="00994975"/>
    <w:rsid w:val="009957E7"/>
    <w:rsid w:val="00997D38"/>
    <w:rsid w:val="009A0A68"/>
    <w:rsid w:val="009A10F0"/>
    <w:rsid w:val="009A217E"/>
    <w:rsid w:val="009A2A1A"/>
    <w:rsid w:val="009A4371"/>
    <w:rsid w:val="009A43AE"/>
    <w:rsid w:val="009A4B8C"/>
    <w:rsid w:val="009A55C8"/>
    <w:rsid w:val="009A6064"/>
    <w:rsid w:val="009A680C"/>
    <w:rsid w:val="009A6D20"/>
    <w:rsid w:val="009A76CA"/>
    <w:rsid w:val="009B0BC0"/>
    <w:rsid w:val="009B3DC7"/>
    <w:rsid w:val="009B4991"/>
    <w:rsid w:val="009B5364"/>
    <w:rsid w:val="009B6650"/>
    <w:rsid w:val="009B70F7"/>
    <w:rsid w:val="009B7185"/>
    <w:rsid w:val="009C03B3"/>
    <w:rsid w:val="009C16C3"/>
    <w:rsid w:val="009C1EA3"/>
    <w:rsid w:val="009C2143"/>
    <w:rsid w:val="009C2B59"/>
    <w:rsid w:val="009C2F30"/>
    <w:rsid w:val="009C3A72"/>
    <w:rsid w:val="009C3C64"/>
    <w:rsid w:val="009C6031"/>
    <w:rsid w:val="009C747C"/>
    <w:rsid w:val="009D4C05"/>
    <w:rsid w:val="009D5A4A"/>
    <w:rsid w:val="009D5CE0"/>
    <w:rsid w:val="009D6251"/>
    <w:rsid w:val="009D6BD1"/>
    <w:rsid w:val="009D6F03"/>
    <w:rsid w:val="009D7720"/>
    <w:rsid w:val="009E0D73"/>
    <w:rsid w:val="009E1A71"/>
    <w:rsid w:val="009E3D78"/>
    <w:rsid w:val="009E44C7"/>
    <w:rsid w:val="009E4C20"/>
    <w:rsid w:val="009E50E4"/>
    <w:rsid w:val="009E62F2"/>
    <w:rsid w:val="009E6698"/>
    <w:rsid w:val="009E685A"/>
    <w:rsid w:val="009E74E4"/>
    <w:rsid w:val="009F02DD"/>
    <w:rsid w:val="009F0D9C"/>
    <w:rsid w:val="009F1619"/>
    <w:rsid w:val="009F2380"/>
    <w:rsid w:val="009F2651"/>
    <w:rsid w:val="009F2AC9"/>
    <w:rsid w:val="009F2AF4"/>
    <w:rsid w:val="009F2CF2"/>
    <w:rsid w:val="009F4155"/>
    <w:rsid w:val="009F4C36"/>
    <w:rsid w:val="009F5CEB"/>
    <w:rsid w:val="009F5E57"/>
    <w:rsid w:val="009F6087"/>
    <w:rsid w:val="009F675E"/>
    <w:rsid w:val="009F723D"/>
    <w:rsid w:val="009F76AC"/>
    <w:rsid w:val="00A010BB"/>
    <w:rsid w:val="00A0129D"/>
    <w:rsid w:val="00A02C1B"/>
    <w:rsid w:val="00A0504B"/>
    <w:rsid w:val="00A060AB"/>
    <w:rsid w:val="00A06466"/>
    <w:rsid w:val="00A07CDA"/>
    <w:rsid w:val="00A105D5"/>
    <w:rsid w:val="00A11096"/>
    <w:rsid w:val="00A117AE"/>
    <w:rsid w:val="00A11C79"/>
    <w:rsid w:val="00A12A1B"/>
    <w:rsid w:val="00A131D1"/>
    <w:rsid w:val="00A136BE"/>
    <w:rsid w:val="00A146D3"/>
    <w:rsid w:val="00A165D2"/>
    <w:rsid w:val="00A16A2F"/>
    <w:rsid w:val="00A17137"/>
    <w:rsid w:val="00A174F1"/>
    <w:rsid w:val="00A2058E"/>
    <w:rsid w:val="00A20736"/>
    <w:rsid w:val="00A2083F"/>
    <w:rsid w:val="00A20E5E"/>
    <w:rsid w:val="00A216B2"/>
    <w:rsid w:val="00A229E5"/>
    <w:rsid w:val="00A24C39"/>
    <w:rsid w:val="00A25688"/>
    <w:rsid w:val="00A25A74"/>
    <w:rsid w:val="00A269F2"/>
    <w:rsid w:val="00A275A9"/>
    <w:rsid w:val="00A27DC6"/>
    <w:rsid w:val="00A32A59"/>
    <w:rsid w:val="00A32E3A"/>
    <w:rsid w:val="00A331FB"/>
    <w:rsid w:val="00A333EC"/>
    <w:rsid w:val="00A34AAC"/>
    <w:rsid w:val="00A35AC3"/>
    <w:rsid w:val="00A36F35"/>
    <w:rsid w:val="00A374E9"/>
    <w:rsid w:val="00A40501"/>
    <w:rsid w:val="00A41200"/>
    <w:rsid w:val="00A4141E"/>
    <w:rsid w:val="00A41565"/>
    <w:rsid w:val="00A42822"/>
    <w:rsid w:val="00A43B3D"/>
    <w:rsid w:val="00A43E6E"/>
    <w:rsid w:val="00A449E5"/>
    <w:rsid w:val="00A44F9C"/>
    <w:rsid w:val="00A47C8D"/>
    <w:rsid w:val="00A5114A"/>
    <w:rsid w:val="00A512FD"/>
    <w:rsid w:val="00A53591"/>
    <w:rsid w:val="00A548E9"/>
    <w:rsid w:val="00A57175"/>
    <w:rsid w:val="00A571B1"/>
    <w:rsid w:val="00A579DD"/>
    <w:rsid w:val="00A57BDD"/>
    <w:rsid w:val="00A6011D"/>
    <w:rsid w:val="00A6169A"/>
    <w:rsid w:val="00A61DAC"/>
    <w:rsid w:val="00A63170"/>
    <w:rsid w:val="00A64225"/>
    <w:rsid w:val="00A663C4"/>
    <w:rsid w:val="00A6699A"/>
    <w:rsid w:val="00A67AC0"/>
    <w:rsid w:val="00A70ADB"/>
    <w:rsid w:val="00A72517"/>
    <w:rsid w:val="00A7346D"/>
    <w:rsid w:val="00A73DD4"/>
    <w:rsid w:val="00A73EC2"/>
    <w:rsid w:val="00A76D17"/>
    <w:rsid w:val="00A80AC4"/>
    <w:rsid w:val="00A80B0B"/>
    <w:rsid w:val="00A81253"/>
    <w:rsid w:val="00A81F48"/>
    <w:rsid w:val="00A83A7F"/>
    <w:rsid w:val="00A8453B"/>
    <w:rsid w:val="00A84E19"/>
    <w:rsid w:val="00A85154"/>
    <w:rsid w:val="00A855B4"/>
    <w:rsid w:val="00A86199"/>
    <w:rsid w:val="00A86850"/>
    <w:rsid w:val="00A868B4"/>
    <w:rsid w:val="00A871DF"/>
    <w:rsid w:val="00A8720B"/>
    <w:rsid w:val="00A87D59"/>
    <w:rsid w:val="00A903E7"/>
    <w:rsid w:val="00A906FF"/>
    <w:rsid w:val="00A91647"/>
    <w:rsid w:val="00A933B2"/>
    <w:rsid w:val="00A939BD"/>
    <w:rsid w:val="00A94311"/>
    <w:rsid w:val="00A94B7E"/>
    <w:rsid w:val="00A9627B"/>
    <w:rsid w:val="00A96473"/>
    <w:rsid w:val="00AA05B8"/>
    <w:rsid w:val="00AA08E1"/>
    <w:rsid w:val="00AA13C6"/>
    <w:rsid w:val="00AA3613"/>
    <w:rsid w:val="00AA3BF1"/>
    <w:rsid w:val="00AA548A"/>
    <w:rsid w:val="00AA585C"/>
    <w:rsid w:val="00AB114D"/>
    <w:rsid w:val="00AB1E56"/>
    <w:rsid w:val="00AB2602"/>
    <w:rsid w:val="00AB413B"/>
    <w:rsid w:val="00AB449C"/>
    <w:rsid w:val="00AB551E"/>
    <w:rsid w:val="00AB57FE"/>
    <w:rsid w:val="00AB5A1D"/>
    <w:rsid w:val="00AB6CCD"/>
    <w:rsid w:val="00AC033D"/>
    <w:rsid w:val="00AC1B6C"/>
    <w:rsid w:val="00AC29B1"/>
    <w:rsid w:val="00AC3025"/>
    <w:rsid w:val="00AC425A"/>
    <w:rsid w:val="00AC4F0D"/>
    <w:rsid w:val="00AC4FE8"/>
    <w:rsid w:val="00AC733B"/>
    <w:rsid w:val="00AD1077"/>
    <w:rsid w:val="00AD132C"/>
    <w:rsid w:val="00AD1E3F"/>
    <w:rsid w:val="00AD20D6"/>
    <w:rsid w:val="00AD26AA"/>
    <w:rsid w:val="00AD2728"/>
    <w:rsid w:val="00AD2BA6"/>
    <w:rsid w:val="00AD3D35"/>
    <w:rsid w:val="00AD3E9E"/>
    <w:rsid w:val="00AD675E"/>
    <w:rsid w:val="00AD67D3"/>
    <w:rsid w:val="00AE01B7"/>
    <w:rsid w:val="00AE0A02"/>
    <w:rsid w:val="00AE1093"/>
    <w:rsid w:val="00AE27ED"/>
    <w:rsid w:val="00AE2A0C"/>
    <w:rsid w:val="00AE43A4"/>
    <w:rsid w:val="00AE52D1"/>
    <w:rsid w:val="00AE633D"/>
    <w:rsid w:val="00AE658F"/>
    <w:rsid w:val="00AE78DD"/>
    <w:rsid w:val="00AF2E1B"/>
    <w:rsid w:val="00AF3D4B"/>
    <w:rsid w:val="00AF48A2"/>
    <w:rsid w:val="00AF5DE5"/>
    <w:rsid w:val="00AF6B82"/>
    <w:rsid w:val="00AF73E8"/>
    <w:rsid w:val="00B008B2"/>
    <w:rsid w:val="00B023A1"/>
    <w:rsid w:val="00B0246F"/>
    <w:rsid w:val="00B02F58"/>
    <w:rsid w:val="00B0431B"/>
    <w:rsid w:val="00B05330"/>
    <w:rsid w:val="00B05972"/>
    <w:rsid w:val="00B05A5A"/>
    <w:rsid w:val="00B0739D"/>
    <w:rsid w:val="00B10F48"/>
    <w:rsid w:val="00B126F6"/>
    <w:rsid w:val="00B12876"/>
    <w:rsid w:val="00B12C9B"/>
    <w:rsid w:val="00B140DE"/>
    <w:rsid w:val="00B1432D"/>
    <w:rsid w:val="00B146E3"/>
    <w:rsid w:val="00B14EEF"/>
    <w:rsid w:val="00B1557B"/>
    <w:rsid w:val="00B15F72"/>
    <w:rsid w:val="00B164F4"/>
    <w:rsid w:val="00B1679A"/>
    <w:rsid w:val="00B1731F"/>
    <w:rsid w:val="00B17433"/>
    <w:rsid w:val="00B17BA1"/>
    <w:rsid w:val="00B17C58"/>
    <w:rsid w:val="00B17D62"/>
    <w:rsid w:val="00B200AE"/>
    <w:rsid w:val="00B21490"/>
    <w:rsid w:val="00B21DDB"/>
    <w:rsid w:val="00B225D4"/>
    <w:rsid w:val="00B23DF1"/>
    <w:rsid w:val="00B24373"/>
    <w:rsid w:val="00B2570E"/>
    <w:rsid w:val="00B25A06"/>
    <w:rsid w:val="00B26114"/>
    <w:rsid w:val="00B27AC3"/>
    <w:rsid w:val="00B27F84"/>
    <w:rsid w:val="00B27FBA"/>
    <w:rsid w:val="00B30658"/>
    <w:rsid w:val="00B309E2"/>
    <w:rsid w:val="00B30A3C"/>
    <w:rsid w:val="00B31C43"/>
    <w:rsid w:val="00B32248"/>
    <w:rsid w:val="00B33246"/>
    <w:rsid w:val="00B3530C"/>
    <w:rsid w:val="00B35BCE"/>
    <w:rsid w:val="00B36B13"/>
    <w:rsid w:val="00B37C74"/>
    <w:rsid w:val="00B37D07"/>
    <w:rsid w:val="00B40A10"/>
    <w:rsid w:val="00B410F3"/>
    <w:rsid w:val="00B41800"/>
    <w:rsid w:val="00B42FA1"/>
    <w:rsid w:val="00B4394A"/>
    <w:rsid w:val="00B44130"/>
    <w:rsid w:val="00B44D51"/>
    <w:rsid w:val="00B45C04"/>
    <w:rsid w:val="00B4617F"/>
    <w:rsid w:val="00B4770C"/>
    <w:rsid w:val="00B47E25"/>
    <w:rsid w:val="00B51CFB"/>
    <w:rsid w:val="00B52470"/>
    <w:rsid w:val="00B52F2A"/>
    <w:rsid w:val="00B537B1"/>
    <w:rsid w:val="00B55431"/>
    <w:rsid w:val="00B554F3"/>
    <w:rsid w:val="00B565BA"/>
    <w:rsid w:val="00B56E4A"/>
    <w:rsid w:val="00B60D1E"/>
    <w:rsid w:val="00B61555"/>
    <w:rsid w:val="00B61BFF"/>
    <w:rsid w:val="00B62B18"/>
    <w:rsid w:val="00B63F60"/>
    <w:rsid w:val="00B6406F"/>
    <w:rsid w:val="00B64640"/>
    <w:rsid w:val="00B65F10"/>
    <w:rsid w:val="00B66379"/>
    <w:rsid w:val="00B673DA"/>
    <w:rsid w:val="00B67ACC"/>
    <w:rsid w:val="00B71351"/>
    <w:rsid w:val="00B7427C"/>
    <w:rsid w:val="00B7658A"/>
    <w:rsid w:val="00B772FC"/>
    <w:rsid w:val="00B778FE"/>
    <w:rsid w:val="00B77F74"/>
    <w:rsid w:val="00B804FF"/>
    <w:rsid w:val="00B81D13"/>
    <w:rsid w:val="00B82B54"/>
    <w:rsid w:val="00B82B6B"/>
    <w:rsid w:val="00B82EC4"/>
    <w:rsid w:val="00B84580"/>
    <w:rsid w:val="00B85495"/>
    <w:rsid w:val="00B86239"/>
    <w:rsid w:val="00B86E7A"/>
    <w:rsid w:val="00B87A5F"/>
    <w:rsid w:val="00B902D8"/>
    <w:rsid w:val="00B902F0"/>
    <w:rsid w:val="00B911B5"/>
    <w:rsid w:val="00B91399"/>
    <w:rsid w:val="00B91FD4"/>
    <w:rsid w:val="00B9244D"/>
    <w:rsid w:val="00B935F0"/>
    <w:rsid w:val="00B93A59"/>
    <w:rsid w:val="00B946EF"/>
    <w:rsid w:val="00B955EF"/>
    <w:rsid w:val="00B9578B"/>
    <w:rsid w:val="00B95ABC"/>
    <w:rsid w:val="00B95F5F"/>
    <w:rsid w:val="00B9673B"/>
    <w:rsid w:val="00B96C3F"/>
    <w:rsid w:val="00B97C5F"/>
    <w:rsid w:val="00BA1067"/>
    <w:rsid w:val="00BA1E54"/>
    <w:rsid w:val="00BA216B"/>
    <w:rsid w:val="00BA219B"/>
    <w:rsid w:val="00BA2715"/>
    <w:rsid w:val="00BA2E47"/>
    <w:rsid w:val="00BA39D5"/>
    <w:rsid w:val="00BA3D61"/>
    <w:rsid w:val="00BA5037"/>
    <w:rsid w:val="00BA585E"/>
    <w:rsid w:val="00BA67E7"/>
    <w:rsid w:val="00BA76F9"/>
    <w:rsid w:val="00BB0FF8"/>
    <w:rsid w:val="00BB15EC"/>
    <w:rsid w:val="00BB2536"/>
    <w:rsid w:val="00BB3C5C"/>
    <w:rsid w:val="00BB3CB4"/>
    <w:rsid w:val="00BB4347"/>
    <w:rsid w:val="00BB4A2E"/>
    <w:rsid w:val="00BB5736"/>
    <w:rsid w:val="00BB5E8A"/>
    <w:rsid w:val="00BB7646"/>
    <w:rsid w:val="00BC043B"/>
    <w:rsid w:val="00BC1E96"/>
    <w:rsid w:val="00BC34C7"/>
    <w:rsid w:val="00BC3586"/>
    <w:rsid w:val="00BC513B"/>
    <w:rsid w:val="00BC5644"/>
    <w:rsid w:val="00BC59AE"/>
    <w:rsid w:val="00BC66D7"/>
    <w:rsid w:val="00BC6A9B"/>
    <w:rsid w:val="00BC6D98"/>
    <w:rsid w:val="00BC7FD9"/>
    <w:rsid w:val="00BD120C"/>
    <w:rsid w:val="00BD17E8"/>
    <w:rsid w:val="00BD18C5"/>
    <w:rsid w:val="00BD1D0F"/>
    <w:rsid w:val="00BD22EA"/>
    <w:rsid w:val="00BD2588"/>
    <w:rsid w:val="00BD312D"/>
    <w:rsid w:val="00BD3300"/>
    <w:rsid w:val="00BD3C7F"/>
    <w:rsid w:val="00BD401F"/>
    <w:rsid w:val="00BD51AE"/>
    <w:rsid w:val="00BD5C13"/>
    <w:rsid w:val="00BD75A4"/>
    <w:rsid w:val="00BE01E2"/>
    <w:rsid w:val="00BE14CB"/>
    <w:rsid w:val="00BE15F1"/>
    <w:rsid w:val="00BE4C71"/>
    <w:rsid w:val="00BE5708"/>
    <w:rsid w:val="00BE5E2B"/>
    <w:rsid w:val="00BE5E88"/>
    <w:rsid w:val="00BE636D"/>
    <w:rsid w:val="00BE6D52"/>
    <w:rsid w:val="00BF0609"/>
    <w:rsid w:val="00BF0653"/>
    <w:rsid w:val="00BF1033"/>
    <w:rsid w:val="00BF17DE"/>
    <w:rsid w:val="00BF1A89"/>
    <w:rsid w:val="00BF4DD4"/>
    <w:rsid w:val="00BF61F5"/>
    <w:rsid w:val="00C00B57"/>
    <w:rsid w:val="00C00E58"/>
    <w:rsid w:val="00C01DA4"/>
    <w:rsid w:val="00C030EC"/>
    <w:rsid w:val="00C06698"/>
    <w:rsid w:val="00C06FE8"/>
    <w:rsid w:val="00C07105"/>
    <w:rsid w:val="00C10035"/>
    <w:rsid w:val="00C114ED"/>
    <w:rsid w:val="00C1187C"/>
    <w:rsid w:val="00C120DA"/>
    <w:rsid w:val="00C128D3"/>
    <w:rsid w:val="00C13AF5"/>
    <w:rsid w:val="00C14E11"/>
    <w:rsid w:val="00C15C31"/>
    <w:rsid w:val="00C160CE"/>
    <w:rsid w:val="00C208B7"/>
    <w:rsid w:val="00C208DB"/>
    <w:rsid w:val="00C20CFA"/>
    <w:rsid w:val="00C22325"/>
    <w:rsid w:val="00C2235A"/>
    <w:rsid w:val="00C2248B"/>
    <w:rsid w:val="00C22F98"/>
    <w:rsid w:val="00C23050"/>
    <w:rsid w:val="00C2349F"/>
    <w:rsid w:val="00C248CF"/>
    <w:rsid w:val="00C24A2E"/>
    <w:rsid w:val="00C24FB0"/>
    <w:rsid w:val="00C25283"/>
    <w:rsid w:val="00C255B7"/>
    <w:rsid w:val="00C27A24"/>
    <w:rsid w:val="00C27CC0"/>
    <w:rsid w:val="00C301C9"/>
    <w:rsid w:val="00C30944"/>
    <w:rsid w:val="00C33201"/>
    <w:rsid w:val="00C3347F"/>
    <w:rsid w:val="00C35568"/>
    <w:rsid w:val="00C41E8A"/>
    <w:rsid w:val="00C41FBB"/>
    <w:rsid w:val="00C4298F"/>
    <w:rsid w:val="00C4307C"/>
    <w:rsid w:val="00C442C9"/>
    <w:rsid w:val="00C444C1"/>
    <w:rsid w:val="00C4481E"/>
    <w:rsid w:val="00C457EA"/>
    <w:rsid w:val="00C46EB8"/>
    <w:rsid w:val="00C479E8"/>
    <w:rsid w:val="00C51138"/>
    <w:rsid w:val="00C5166A"/>
    <w:rsid w:val="00C54B59"/>
    <w:rsid w:val="00C55F8A"/>
    <w:rsid w:val="00C619A3"/>
    <w:rsid w:val="00C62005"/>
    <w:rsid w:val="00C66094"/>
    <w:rsid w:val="00C66EC6"/>
    <w:rsid w:val="00C677F0"/>
    <w:rsid w:val="00C706C7"/>
    <w:rsid w:val="00C70AE6"/>
    <w:rsid w:val="00C7113B"/>
    <w:rsid w:val="00C735EB"/>
    <w:rsid w:val="00C73875"/>
    <w:rsid w:val="00C73FE7"/>
    <w:rsid w:val="00C7524B"/>
    <w:rsid w:val="00C752D1"/>
    <w:rsid w:val="00C75404"/>
    <w:rsid w:val="00C75779"/>
    <w:rsid w:val="00C765FD"/>
    <w:rsid w:val="00C77426"/>
    <w:rsid w:val="00C775C7"/>
    <w:rsid w:val="00C805E8"/>
    <w:rsid w:val="00C80A0F"/>
    <w:rsid w:val="00C81894"/>
    <w:rsid w:val="00C82982"/>
    <w:rsid w:val="00C82B77"/>
    <w:rsid w:val="00C83B2A"/>
    <w:rsid w:val="00C83FA2"/>
    <w:rsid w:val="00C8447A"/>
    <w:rsid w:val="00C84939"/>
    <w:rsid w:val="00C84C6F"/>
    <w:rsid w:val="00C8674B"/>
    <w:rsid w:val="00C9064E"/>
    <w:rsid w:val="00C931D2"/>
    <w:rsid w:val="00C936CC"/>
    <w:rsid w:val="00C945DD"/>
    <w:rsid w:val="00C94FE9"/>
    <w:rsid w:val="00C95081"/>
    <w:rsid w:val="00CA1516"/>
    <w:rsid w:val="00CA1DAA"/>
    <w:rsid w:val="00CA22B1"/>
    <w:rsid w:val="00CA2841"/>
    <w:rsid w:val="00CA2A82"/>
    <w:rsid w:val="00CA330C"/>
    <w:rsid w:val="00CA386C"/>
    <w:rsid w:val="00CA3EC5"/>
    <w:rsid w:val="00CA4601"/>
    <w:rsid w:val="00CA51C3"/>
    <w:rsid w:val="00CA51E1"/>
    <w:rsid w:val="00CA54C4"/>
    <w:rsid w:val="00CA61B7"/>
    <w:rsid w:val="00CB0B58"/>
    <w:rsid w:val="00CB2EEB"/>
    <w:rsid w:val="00CB2F0C"/>
    <w:rsid w:val="00CB3105"/>
    <w:rsid w:val="00CB34D6"/>
    <w:rsid w:val="00CB38A1"/>
    <w:rsid w:val="00CB3B8B"/>
    <w:rsid w:val="00CB4A66"/>
    <w:rsid w:val="00CB4B73"/>
    <w:rsid w:val="00CB649C"/>
    <w:rsid w:val="00CC0A8A"/>
    <w:rsid w:val="00CC0BCC"/>
    <w:rsid w:val="00CC103D"/>
    <w:rsid w:val="00CC1237"/>
    <w:rsid w:val="00CC26E2"/>
    <w:rsid w:val="00CC2AD1"/>
    <w:rsid w:val="00CC40C0"/>
    <w:rsid w:val="00CC51FE"/>
    <w:rsid w:val="00CC5247"/>
    <w:rsid w:val="00CD1FBA"/>
    <w:rsid w:val="00CD296B"/>
    <w:rsid w:val="00CD297F"/>
    <w:rsid w:val="00CD2AE9"/>
    <w:rsid w:val="00CD2D4D"/>
    <w:rsid w:val="00CD3015"/>
    <w:rsid w:val="00CD350A"/>
    <w:rsid w:val="00CD375D"/>
    <w:rsid w:val="00CD430E"/>
    <w:rsid w:val="00CD4F31"/>
    <w:rsid w:val="00CD5585"/>
    <w:rsid w:val="00CD55DC"/>
    <w:rsid w:val="00CD5CA9"/>
    <w:rsid w:val="00CD5EE0"/>
    <w:rsid w:val="00CD6AB1"/>
    <w:rsid w:val="00CE0E78"/>
    <w:rsid w:val="00CE295F"/>
    <w:rsid w:val="00CE34E3"/>
    <w:rsid w:val="00CE62E2"/>
    <w:rsid w:val="00CE6A48"/>
    <w:rsid w:val="00CE6F70"/>
    <w:rsid w:val="00CF0C5D"/>
    <w:rsid w:val="00CF189C"/>
    <w:rsid w:val="00CF18D0"/>
    <w:rsid w:val="00CF36C2"/>
    <w:rsid w:val="00CF6113"/>
    <w:rsid w:val="00CF6DFA"/>
    <w:rsid w:val="00CF6EA5"/>
    <w:rsid w:val="00D013F5"/>
    <w:rsid w:val="00D02504"/>
    <w:rsid w:val="00D02833"/>
    <w:rsid w:val="00D07AB1"/>
    <w:rsid w:val="00D103C6"/>
    <w:rsid w:val="00D118FD"/>
    <w:rsid w:val="00D11914"/>
    <w:rsid w:val="00D13561"/>
    <w:rsid w:val="00D14D09"/>
    <w:rsid w:val="00D1587A"/>
    <w:rsid w:val="00D15A66"/>
    <w:rsid w:val="00D15D21"/>
    <w:rsid w:val="00D168F9"/>
    <w:rsid w:val="00D16A3C"/>
    <w:rsid w:val="00D1744A"/>
    <w:rsid w:val="00D17781"/>
    <w:rsid w:val="00D17C97"/>
    <w:rsid w:val="00D17F96"/>
    <w:rsid w:val="00D202DF"/>
    <w:rsid w:val="00D2060C"/>
    <w:rsid w:val="00D20FF9"/>
    <w:rsid w:val="00D21EF0"/>
    <w:rsid w:val="00D227BB"/>
    <w:rsid w:val="00D24321"/>
    <w:rsid w:val="00D248FF"/>
    <w:rsid w:val="00D24F3C"/>
    <w:rsid w:val="00D25266"/>
    <w:rsid w:val="00D2550A"/>
    <w:rsid w:val="00D315E1"/>
    <w:rsid w:val="00D3297A"/>
    <w:rsid w:val="00D335BC"/>
    <w:rsid w:val="00D3668D"/>
    <w:rsid w:val="00D36EEE"/>
    <w:rsid w:val="00D4186F"/>
    <w:rsid w:val="00D42B86"/>
    <w:rsid w:val="00D43F93"/>
    <w:rsid w:val="00D45E16"/>
    <w:rsid w:val="00D45FC5"/>
    <w:rsid w:val="00D466AF"/>
    <w:rsid w:val="00D47F22"/>
    <w:rsid w:val="00D501A2"/>
    <w:rsid w:val="00D51B83"/>
    <w:rsid w:val="00D52D4D"/>
    <w:rsid w:val="00D53434"/>
    <w:rsid w:val="00D53578"/>
    <w:rsid w:val="00D5455E"/>
    <w:rsid w:val="00D55337"/>
    <w:rsid w:val="00D56264"/>
    <w:rsid w:val="00D56D46"/>
    <w:rsid w:val="00D56DB3"/>
    <w:rsid w:val="00D5760B"/>
    <w:rsid w:val="00D57777"/>
    <w:rsid w:val="00D57C6A"/>
    <w:rsid w:val="00D60455"/>
    <w:rsid w:val="00D625A1"/>
    <w:rsid w:val="00D6269B"/>
    <w:rsid w:val="00D63ABF"/>
    <w:rsid w:val="00D63BED"/>
    <w:rsid w:val="00D63D6B"/>
    <w:rsid w:val="00D642DE"/>
    <w:rsid w:val="00D649C8"/>
    <w:rsid w:val="00D64D28"/>
    <w:rsid w:val="00D65252"/>
    <w:rsid w:val="00D65278"/>
    <w:rsid w:val="00D65F5B"/>
    <w:rsid w:val="00D664DD"/>
    <w:rsid w:val="00D66572"/>
    <w:rsid w:val="00D67F8B"/>
    <w:rsid w:val="00D708AF"/>
    <w:rsid w:val="00D71A3D"/>
    <w:rsid w:val="00D728E4"/>
    <w:rsid w:val="00D72B54"/>
    <w:rsid w:val="00D74ECC"/>
    <w:rsid w:val="00D74F2D"/>
    <w:rsid w:val="00D770F1"/>
    <w:rsid w:val="00D8083D"/>
    <w:rsid w:val="00D808DF"/>
    <w:rsid w:val="00D80917"/>
    <w:rsid w:val="00D8160D"/>
    <w:rsid w:val="00D820A2"/>
    <w:rsid w:val="00D82474"/>
    <w:rsid w:val="00D824B9"/>
    <w:rsid w:val="00D82512"/>
    <w:rsid w:val="00D849CD"/>
    <w:rsid w:val="00D86E26"/>
    <w:rsid w:val="00D87FD6"/>
    <w:rsid w:val="00D90451"/>
    <w:rsid w:val="00D909BF"/>
    <w:rsid w:val="00D93AFC"/>
    <w:rsid w:val="00D95400"/>
    <w:rsid w:val="00D955B5"/>
    <w:rsid w:val="00D9572B"/>
    <w:rsid w:val="00D95B63"/>
    <w:rsid w:val="00D96619"/>
    <w:rsid w:val="00D969BB"/>
    <w:rsid w:val="00D96BBE"/>
    <w:rsid w:val="00D96E3C"/>
    <w:rsid w:val="00DA1A5D"/>
    <w:rsid w:val="00DA24DF"/>
    <w:rsid w:val="00DA3505"/>
    <w:rsid w:val="00DA3FAF"/>
    <w:rsid w:val="00DA536B"/>
    <w:rsid w:val="00DA5747"/>
    <w:rsid w:val="00DA6BBC"/>
    <w:rsid w:val="00DA6E6D"/>
    <w:rsid w:val="00DB0674"/>
    <w:rsid w:val="00DB1A55"/>
    <w:rsid w:val="00DB205F"/>
    <w:rsid w:val="00DB2B7F"/>
    <w:rsid w:val="00DB40A5"/>
    <w:rsid w:val="00DB4FB4"/>
    <w:rsid w:val="00DB50BE"/>
    <w:rsid w:val="00DB524D"/>
    <w:rsid w:val="00DB5464"/>
    <w:rsid w:val="00DB677C"/>
    <w:rsid w:val="00DB799B"/>
    <w:rsid w:val="00DC1AF2"/>
    <w:rsid w:val="00DC3AC1"/>
    <w:rsid w:val="00DC44E2"/>
    <w:rsid w:val="00DC67D2"/>
    <w:rsid w:val="00DC6B31"/>
    <w:rsid w:val="00DC70AF"/>
    <w:rsid w:val="00DC714C"/>
    <w:rsid w:val="00DC75F4"/>
    <w:rsid w:val="00DC7D50"/>
    <w:rsid w:val="00DD016B"/>
    <w:rsid w:val="00DD11F0"/>
    <w:rsid w:val="00DD167A"/>
    <w:rsid w:val="00DD2071"/>
    <w:rsid w:val="00DD3C83"/>
    <w:rsid w:val="00DD412C"/>
    <w:rsid w:val="00DD52F1"/>
    <w:rsid w:val="00DD6604"/>
    <w:rsid w:val="00DD7D06"/>
    <w:rsid w:val="00DE0709"/>
    <w:rsid w:val="00DE1499"/>
    <w:rsid w:val="00DE337C"/>
    <w:rsid w:val="00DE34EC"/>
    <w:rsid w:val="00DE4922"/>
    <w:rsid w:val="00DE54FF"/>
    <w:rsid w:val="00DE6BD0"/>
    <w:rsid w:val="00DE711B"/>
    <w:rsid w:val="00DE76AC"/>
    <w:rsid w:val="00DE7992"/>
    <w:rsid w:val="00DE7AB1"/>
    <w:rsid w:val="00DF100E"/>
    <w:rsid w:val="00DF2347"/>
    <w:rsid w:val="00DF28B5"/>
    <w:rsid w:val="00DF31D8"/>
    <w:rsid w:val="00DF378C"/>
    <w:rsid w:val="00DF3C1D"/>
    <w:rsid w:val="00DF46B2"/>
    <w:rsid w:val="00DF532D"/>
    <w:rsid w:val="00DF5764"/>
    <w:rsid w:val="00DF6DFD"/>
    <w:rsid w:val="00DF6F01"/>
    <w:rsid w:val="00DF7C33"/>
    <w:rsid w:val="00E00C05"/>
    <w:rsid w:val="00E0170A"/>
    <w:rsid w:val="00E02282"/>
    <w:rsid w:val="00E025E9"/>
    <w:rsid w:val="00E035C2"/>
    <w:rsid w:val="00E04C53"/>
    <w:rsid w:val="00E04ED3"/>
    <w:rsid w:val="00E0503A"/>
    <w:rsid w:val="00E05C47"/>
    <w:rsid w:val="00E05EBF"/>
    <w:rsid w:val="00E07A1D"/>
    <w:rsid w:val="00E10106"/>
    <w:rsid w:val="00E10788"/>
    <w:rsid w:val="00E10E22"/>
    <w:rsid w:val="00E11311"/>
    <w:rsid w:val="00E12239"/>
    <w:rsid w:val="00E123B4"/>
    <w:rsid w:val="00E12D0A"/>
    <w:rsid w:val="00E14A85"/>
    <w:rsid w:val="00E14EFD"/>
    <w:rsid w:val="00E15A01"/>
    <w:rsid w:val="00E164D8"/>
    <w:rsid w:val="00E16550"/>
    <w:rsid w:val="00E1759C"/>
    <w:rsid w:val="00E17BD1"/>
    <w:rsid w:val="00E21420"/>
    <w:rsid w:val="00E2160D"/>
    <w:rsid w:val="00E21734"/>
    <w:rsid w:val="00E22F63"/>
    <w:rsid w:val="00E233B0"/>
    <w:rsid w:val="00E238FC"/>
    <w:rsid w:val="00E24057"/>
    <w:rsid w:val="00E24760"/>
    <w:rsid w:val="00E25669"/>
    <w:rsid w:val="00E2724E"/>
    <w:rsid w:val="00E27C6D"/>
    <w:rsid w:val="00E312B6"/>
    <w:rsid w:val="00E31DEB"/>
    <w:rsid w:val="00E3412E"/>
    <w:rsid w:val="00E3432A"/>
    <w:rsid w:val="00E3432F"/>
    <w:rsid w:val="00E37030"/>
    <w:rsid w:val="00E37443"/>
    <w:rsid w:val="00E41612"/>
    <w:rsid w:val="00E4253D"/>
    <w:rsid w:val="00E42DF3"/>
    <w:rsid w:val="00E475DF"/>
    <w:rsid w:val="00E47F67"/>
    <w:rsid w:val="00E47FA2"/>
    <w:rsid w:val="00E50B2D"/>
    <w:rsid w:val="00E540DF"/>
    <w:rsid w:val="00E554E7"/>
    <w:rsid w:val="00E562DB"/>
    <w:rsid w:val="00E57111"/>
    <w:rsid w:val="00E6159E"/>
    <w:rsid w:val="00E61B82"/>
    <w:rsid w:val="00E62257"/>
    <w:rsid w:val="00E62B75"/>
    <w:rsid w:val="00E62D02"/>
    <w:rsid w:val="00E634F6"/>
    <w:rsid w:val="00E65FE2"/>
    <w:rsid w:val="00E6643D"/>
    <w:rsid w:val="00E66C5A"/>
    <w:rsid w:val="00E66E9B"/>
    <w:rsid w:val="00E66ED4"/>
    <w:rsid w:val="00E673AF"/>
    <w:rsid w:val="00E70CE8"/>
    <w:rsid w:val="00E729B0"/>
    <w:rsid w:val="00E73385"/>
    <w:rsid w:val="00E74320"/>
    <w:rsid w:val="00E74E70"/>
    <w:rsid w:val="00E757F6"/>
    <w:rsid w:val="00E75A26"/>
    <w:rsid w:val="00E77642"/>
    <w:rsid w:val="00E80534"/>
    <w:rsid w:val="00E80721"/>
    <w:rsid w:val="00E80DBA"/>
    <w:rsid w:val="00E81998"/>
    <w:rsid w:val="00E81E9C"/>
    <w:rsid w:val="00E8243A"/>
    <w:rsid w:val="00E82D08"/>
    <w:rsid w:val="00E84EF5"/>
    <w:rsid w:val="00E85A3E"/>
    <w:rsid w:val="00E87A3D"/>
    <w:rsid w:val="00E90879"/>
    <w:rsid w:val="00E91559"/>
    <w:rsid w:val="00E9291F"/>
    <w:rsid w:val="00E92FEC"/>
    <w:rsid w:val="00E9482B"/>
    <w:rsid w:val="00E9608E"/>
    <w:rsid w:val="00E96C78"/>
    <w:rsid w:val="00E974DB"/>
    <w:rsid w:val="00EA0C55"/>
    <w:rsid w:val="00EA15D0"/>
    <w:rsid w:val="00EA167E"/>
    <w:rsid w:val="00EA28DC"/>
    <w:rsid w:val="00EA3BFE"/>
    <w:rsid w:val="00EA597E"/>
    <w:rsid w:val="00EA5BD1"/>
    <w:rsid w:val="00EA622C"/>
    <w:rsid w:val="00EA7D80"/>
    <w:rsid w:val="00EA7EEC"/>
    <w:rsid w:val="00EB0CEE"/>
    <w:rsid w:val="00EB2000"/>
    <w:rsid w:val="00EB2875"/>
    <w:rsid w:val="00EB385A"/>
    <w:rsid w:val="00EB39F8"/>
    <w:rsid w:val="00EB3F57"/>
    <w:rsid w:val="00EB58B3"/>
    <w:rsid w:val="00EB635D"/>
    <w:rsid w:val="00EB7999"/>
    <w:rsid w:val="00EC071D"/>
    <w:rsid w:val="00EC0F66"/>
    <w:rsid w:val="00EC14CF"/>
    <w:rsid w:val="00EC1A4F"/>
    <w:rsid w:val="00EC2261"/>
    <w:rsid w:val="00EC22CC"/>
    <w:rsid w:val="00EC40E2"/>
    <w:rsid w:val="00EC5379"/>
    <w:rsid w:val="00EC6733"/>
    <w:rsid w:val="00EC74D8"/>
    <w:rsid w:val="00ED0305"/>
    <w:rsid w:val="00ED27DB"/>
    <w:rsid w:val="00ED3417"/>
    <w:rsid w:val="00ED3BEA"/>
    <w:rsid w:val="00ED44F4"/>
    <w:rsid w:val="00ED5074"/>
    <w:rsid w:val="00ED51AF"/>
    <w:rsid w:val="00ED7187"/>
    <w:rsid w:val="00ED7320"/>
    <w:rsid w:val="00ED7C91"/>
    <w:rsid w:val="00EE09CD"/>
    <w:rsid w:val="00EE161E"/>
    <w:rsid w:val="00EE27CA"/>
    <w:rsid w:val="00EE2E86"/>
    <w:rsid w:val="00EE4F0F"/>
    <w:rsid w:val="00EE57B7"/>
    <w:rsid w:val="00EE609C"/>
    <w:rsid w:val="00EE649C"/>
    <w:rsid w:val="00EE6DE9"/>
    <w:rsid w:val="00EE7471"/>
    <w:rsid w:val="00EE7805"/>
    <w:rsid w:val="00EE7CFE"/>
    <w:rsid w:val="00EF006B"/>
    <w:rsid w:val="00EF0137"/>
    <w:rsid w:val="00EF0334"/>
    <w:rsid w:val="00EF0636"/>
    <w:rsid w:val="00EF3ECA"/>
    <w:rsid w:val="00EF455B"/>
    <w:rsid w:val="00EF6AA8"/>
    <w:rsid w:val="00EF6BA9"/>
    <w:rsid w:val="00EF6D66"/>
    <w:rsid w:val="00EF70B0"/>
    <w:rsid w:val="00F02EE3"/>
    <w:rsid w:val="00F03934"/>
    <w:rsid w:val="00F03ADB"/>
    <w:rsid w:val="00F0412D"/>
    <w:rsid w:val="00F04475"/>
    <w:rsid w:val="00F0561E"/>
    <w:rsid w:val="00F06064"/>
    <w:rsid w:val="00F06AF9"/>
    <w:rsid w:val="00F077DB"/>
    <w:rsid w:val="00F10756"/>
    <w:rsid w:val="00F10B20"/>
    <w:rsid w:val="00F1132C"/>
    <w:rsid w:val="00F1455E"/>
    <w:rsid w:val="00F14A73"/>
    <w:rsid w:val="00F14B6B"/>
    <w:rsid w:val="00F15188"/>
    <w:rsid w:val="00F15E8C"/>
    <w:rsid w:val="00F16E40"/>
    <w:rsid w:val="00F17D30"/>
    <w:rsid w:val="00F17E98"/>
    <w:rsid w:val="00F2048C"/>
    <w:rsid w:val="00F21C20"/>
    <w:rsid w:val="00F235BC"/>
    <w:rsid w:val="00F245F3"/>
    <w:rsid w:val="00F2479D"/>
    <w:rsid w:val="00F25799"/>
    <w:rsid w:val="00F26D8D"/>
    <w:rsid w:val="00F26FFB"/>
    <w:rsid w:val="00F274F2"/>
    <w:rsid w:val="00F27F89"/>
    <w:rsid w:val="00F27FCC"/>
    <w:rsid w:val="00F30CBC"/>
    <w:rsid w:val="00F31398"/>
    <w:rsid w:val="00F3204D"/>
    <w:rsid w:val="00F336B4"/>
    <w:rsid w:val="00F33DE3"/>
    <w:rsid w:val="00F33F6C"/>
    <w:rsid w:val="00F357EA"/>
    <w:rsid w:val="00F359E6"/>
    <w:rsid w:val="00F35F51"/>
    <w:rsid w:val="00F41281"/>
    <w:rsid w:val="00F417D2"/>
    <w:rsid w:val="00F41925"/>
    <w:rsid w:val="00F42873"/>
    <w:rsid w:val="00F42EC9"/>
    <w:rsid w:val="00F436B5"/>
    <w:rsid w:val="00F44484"/>
    <w:rsid w:val="00F44629"/>
    <w:rsid w:val="00F44F4F"/>
    <w:rsid w:val="00F44F81"/>
    <w:rsid w:val="00F45457"/>
    <w:rsid w:val="00F4646C"/>
    <w:rsid w:val="00F50666"/>
    <w:rsid w:val="00F51747"/>
    <w:rsid w:val="00F518D8"/>
    <w:rsid w:val="00F52101"/>
    <w:rsid w:val="00F5300F"/>
    <w:rsid w:val="00F53EB6"/>
    <w:rsid w:val="00F54144"/>
    <w:rsid w:val="00F560E5"/>
    <w:rsid w:val="00F5617C"/>
    <w:rsid w:val="00F57189"/>
    <w:rsid w:val="00F61647"/>
    <w:rsid w:val="00F62320"/>
    <w:rsid w:val="00F6347A"/>
    <w:rsid w:val="00F6355E"/>
    <w:rsid w:val="00F6356F"/>
    <w:rsid w:val="00F6473B"/>
    <w:rsid w:val="00F6477B"/>
    <w:rsid w:val="00F64A6D"/>
    <w:rsid w:val="00F65521"/>
    <w:rsid w:val="00F65A9A"/>
    <w:rsid w:val="00F6615E"/>
    <w:rsid w:val="00F661E1"/>
    <w:rsid w:val="00F66C66"/>
    <w:rsid w:val="00F6708D"/>
    <w:rsid w:val="00F67578"/>
    <w:rsid w:val="00F701AF"/>
    <w:rsid w:val="00F71B25"/>
    <w:rsid w:val="00F72978"/>
    <w:rsid w:val="00F72C0B"/>
    <w:rsid w:val="00F74D85"/>
    <w:rsid w:val="00F75AA8"/>
    <w:rsid w:val="00F77C94"/>
    <w:rsid w:val="00F77EE9"/>
    <w:rsid w:val="00F81018"/>
    <w:rsid w:val="00F8111A"/>
    <w:rsid w:val="00F81524"/>
    <w:rsid w:val="00F81C75"/>
    <w:rsid w:val="00F83689"/>
    <w:rsid w:val="00F83818"/>
    <w:rsid w:val="00F839DD"/>
    <w:rsid w:val="00F85D3B"/>
    <w:rsid w:val="00F86230"/>
    <w:rsid w:val="00F86AF2"/>
    <w:rsid w:val="00F87C87"/>
    <w:rsid w:val="00F90C16"/>
    <w:rsid w:val="00F916B4"/>
    <w:rsid w:val="00F91AC6"/>
    <w:rsid w:val="00F926B1"/>
    <w:rsid w:val="00F927CB"/>
    <w:rsid w:val="00F93FA6"/>
    <w:rsid w:val="00F94AE5"/>
    <w:rsid w:val="00F94ECB"/>
    <w:rsid w:val="00F955DB"/>
    <w:rsid w:val="00F9624D"/>
    <w:rsid w:val="00FA21A8"/>
    <w:rsid w:val="00FA2343"/>
    <w:rsid w:val="00FA2612"/>
    <w:rsid w:val="00FA493C"/>
    <w:rsid w:val="00FA4E98"/>
    <w:rsid w:val="00FA5681"/>
    <w:rsid w:val="00FA5F80"/>
    <w:rsid w:val="00FA5FDA"/>
    <w:rsid w:val="00FA6D11"/>
    <w:rsid w:val="00FA794A"/>
    <w:rsid w:val="00FB29D6"/>
    <w:rsid w:val="00FB361A"/>
    <w:rsid w:val="00FB3B96"/>
    <w:rsid w:val="00FB3CA6"/>
    <w:rsid w:val="00FB51C7"/>
    <w:rsid w:val="00FB6BFB"/>
    <w:rsid w:val="00FC01AA"/>
    <w:rsid w:val="00FC0C17"/>
    <w:rsid w:val="00FC1ACD"/>
    <w:rsid w:val="00FC2DAF"/>
    <w:rsid w:val="00FC36EC"/>
    <w:rsid w:val="00FC36F5"/>
    <w:rsid w:val="00FC41A9"/>
    <w:rsid w:val="00FC41D7"/>
    <w:rsid w:val="00FC49DB"/>
    <w:rsid w:val="00FC5100"/>
    <w:rsid w:val="00FC5B26"/>
    <w:rsid w:val="00FC624C"/>
    <w:rsid w:val="00FC72E0"/>
    <w:rsid w:val="00FD2735"/>
    <w:rsid w:val="00FD275F"/>
    <w:rsid w:val="00FD2BEE"/>
    <w:rsid w:val="00FD3BCE"/>
    <w:rsid w:val="00FD577B"/>
    <w:rsid w:val="00FD61BB"/>
    <w:rsid w:val="00FD731C"/>
    <w:rsid w:val="00FD737B"/>
    <w:rsid w:val="00FD7F2F"/>
    <w:rsid w:val="00FE036D"/>
    <w:rsid w:val="00FE2539"/>
    <w:rsid w:val="00FE35DB"/>
    <w:rsid w:val="00FE4C38"/>
    <w:rsid w:val="00FE4E23"/>
    <w:rsid w:val="00FE50EE"/>
    <w:rsid w:val="00FE5CB6"/>
    <w:rsid w:val="00FE6C4F"/>
    <w:rsid w:val="00FE769C"/>
    <w:rsid w:val="00FF09B1"/>
    <w:rsid w:val="00FF09BF"/>
    <w:rsid w:val="00FF0D11"/>
    <w:rsid w:val="00FF0E89"/>
    <w:rsid w:val="00FF5A11"/>
    <w:rsid w:val="00FF7332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fo">
    <w:name w:val="Info"/>
    <w:basedOn w:val="Normale"/>
    <w:pPr>
      <w:spacing w:line="190" w:lineRule="exact"/>
    </w:pPr>
    <w:rPr>
      <w:sz w:val="15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Normale"/>
    <w:next w:val="Normale"/>
    <w:pPr>
      <w:spacing w:before="80" w:after="360" w:line="240" w:lineRule="auto"/>
    </w:pPr>
    <w:rPr>
      <w:sz w:val="28"/>
    </w:rPr>
  </w:style>
  <w:style w:type="paragraph" w:styleId="Testofumetto">
    <w:name w:val="Balloon Text"/>
    <w:basedOn w:val="Normale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Normale"/>
    <w:pPr>
      <w:numPr>
        <w:numId w:val="1"/>
      </w:numPr>
    </w:pPr>
  </w:style>
  <w:style w:type="character" w:styleId="Collegamentoipertestuale">
    <w:name w:val="Hyperlink"/>
    <w:rPr>
      <w:color w:val="0000FF"/>
      <w:u w:val="single"/>
    </w:rPr>
  </w:style>
  <w:style w:type="paragraph" w:customStyle="1" w:styleId="LindeTitel">
    <w:name w:val="Linde_Titel"/>
    <w:basedOn w:val="Normale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ale"/>
    <w:rPr>
      <w:b/>
    </w:rPr>
  </w:style>
  <w:style w:type="paragraph" w:styleId="Corpotesto">
    <w:name w:val="Body Text"/>
    <w:basedOn w:val="Normale"/>
    <w:pPr>
      <w:spacing w:line="240" w:lineRule="auto"/>
    </w:pPr>
    <w:rPr>
      <w:rFonts w:ascii="Arial" w:hAnsi="Arial" w:cs="Arial"/>
      <w:b/>
      <w:sz w:val="24"/>
    </w:rPr>
  </w:style>
  <w:style w:type="paragraph" w:styleId="Corpodeltesto2">
    <w:name w:val="Body Text 2"/>
    <w:basedOn w:val="Normale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Testonormale">
    <w:name w:val="Plain Text"/>
    <w:basedOn w:val="Normale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Normale"/>
    <w:pPr>
      <w:spacing w:line="300" w:lineRule="exact"/>
    </w:pPr>
    <w:rPr>
      <w:rFonts w:ascii="LindeDax-Regular" w:hAnsi="LindeDax-Regular"/>
      <w:sz w:val="22"/>
    </w:rPr>
  </w:style>
  <w:style w:type="paragraph" w:styleId="Corpodeltesto3">
    <w:name w:val="Body Text 3"/>
    <w:basedOn w:val="Normale"/>
    <w:pPr>
      <w:spacing w:line="360" w:lineRule="auto"/>
      <w:ind w:right="941"/>
    </w:pPr>
    <w:rPr>
      <w:sz w:val="22"/>
    </w:rPr>
  </w:style>
  <w:style w:type="character" w:styleId="Rimandocommento">
    <w:name w:val="annotation reference"/>
    <w:semiHidden/>
    <w:rsid w:val="00AE52D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AE52D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Enfasigrassetto">
    <w:name w:val="Strong"/>
    <w:qFormat/>
    <w:rsid w:val="003176EB"/>
    <w:rPr>
      <w:b/>
      <w:bCs/>
    </w:rPr>
  </w:style>
  <w:style w:type="character" w:customStyle="1" w:styleId="TestocommentoCarattere">
    <w:name w:val="Testo commento Carattere"/>
    <w:link w:val="Testocommento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Normale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Paragrafoelenco">
    <w:name w:val="List Paragraph"/>
    <w:basedOn w:val="Normale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Enfasicorsivo">
    <w:name w:val="Emphasis"/>
    <w:basedOn w:val="Carpredefinitoparagrafo"/>
    <w:uiPriority w:val="20"/>
    <w:qFormat/>
    <w:rsid w:val="004F6065"/>
    <w:rPr>
      <w:i/>
      <w:iCs/>
    </w:rPr>
  </w:style>
  <w:style w:type="character" w:customStyle="1" w:styleId="st">
    <w:name w:val="st"/>
    <w:basedOn w:val="Carpredefinitoparagrafo"/>
    <w:rsid w:val="000B4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80" w:lineRule="atLeast"/>
    </w:pPr>
    <w:rPr>
      <w:rFonts w:ascii="LindeDaxOffice" w:hAnsi="LindeDaxOffice"/>
      <w:szCs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spacing w:line="240" w:lineRule="atLeast"/>
      <w:ind w:right="340"/>
      <w:outlineLvl w:val="2"/>
    </w:pPr>
    <w:rPr>
      <w:bC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ind w:right="340"/>
      <w:outlineLvl w:val="3"/>
    </w:pPr>
    <w:rPr>
      <w:sz w:val="40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ind w:right="940"/>
      <w:outlineLvl w:val="5"/>
    </w:pPr>
    <w:rPr>
      <w:b/>
      <w:bC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fo">
    <w:name w:val="Info"/>
    <w:basedOn w:val="Normale"/>
    <w:pPr>
      <w:spacing w:line="190" w:lineRule="exact"/>
    </w:pPr>
    <w:rPr>
      <w:sz w:val="15"/>
    </w:r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Normale"/>
    <w:next w:val="Normale"/>
    <w:pPr>
      <w:spacing w:before="80" w:after="360" w:line="240" w:lineRule="auto"/>
    </w:pPr>
    <w:rPr>
      <w:sz w:val="28"/>
    </w:rPr>
  </w:style>
  <w:style w:type="paragraph" w:styleId="Testofumetto">
    <w:name w:val="Balloon Text"/>
    <w:basedOn w:val="Normale"/>
    <w:semiHidden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Normale"/>
    <w:pPr>
      <w:numPr>
        <w:numId w:val="1"/>
      </w:numPr>
    </w:pPr>
  </w:style>
  <w:style w:type="character" w:styleId="Collegamentoipertestuale">
    <w:name w:val="Hyperlink"/>
    <w:rPr>
      <w:color w:val="0000FF"/>
      <w:u w:val="single"/>
    </w:rPr>
  </w:style>
  <w:style w:type="paragraph" w:customStyle="1" w:styleId="LindeTitel">
    <w:name w:val="Linde_Titel"/>
    <w:basedOn w:val="Normale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ale"/>
    <w:rPr>
      <w:b/>
    </w:rPr>
  </w:style>
  <w:style w:type="paragraph" w:styleId="Corpotesto">
    <w:name w:val="Body Text"/>
    <w:basedOn w:val="Normale"/>
    <w:pPr>
      <w:spacing w:line="240" w:lineRule="auto"/>
    </w:pPr>
    <w:rPr>
      <w:rFonts w:ascii="Arial" w:hAnsi="Arial" w:cs="Arial"/>
      <w:b/>
      <w:sz w:val="24"/>
    </w:rPr>
  </w:style>
  <w:style w:type="paragraph" w:styleId="Corpodeltesto2">
    <w:name w:val="Body Text 2"/>
    <w:basedOn w:val="Normale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Testonormale">
    <w:name w:val="Plain Text"/>
    <w:basedOn w:val="Normale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Normale"/>
    <w:pPr>
      <w:spacing w:line="300" w:lineRule="exact"/>
    </w:pPr>
    <w:rPr>
      <w:rFonts w:ascii="LindeDax-Regular" w:hAnsi="LindeDax-Regular"/>
      <w:sz w:val="22"/>
    </w:rPr>
  </w:style>
  <w:style w:type="paragraph" w:styleId="Corpodeltesto3">
    <w:name w:val="Body Text 3"/>
    <w:basedOn w:val="Normale"/>
    <w:pPr>
      <w:spacing w:line="360" w:lineRule="auto"/>
      <w:ind w:right="941"/>
    </w:pPr>
    <w:rPr>
      <w:sz w:val="22"/>
    </w:rPr>
  </w:style>
  <w:style w:type="character" w:styleId="Rimandocommento">
    <w:name w:val="annotation reference"/>
    <w:semiHidden/>
    <w:rsid w:val="00AE52D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AE52D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Enfasigrassetto">
    <w:name w:val="Strong"/>
    <w:qFormat/>
    <w:rsid w:val="003176EB"/>
    <w:rPr>
      <w:b/>
      <w:bCs/>
    </w:rPr>
  </w:style>
  <w:style w:type="character" w:customStyle="1" w:styleId="TestocommentoCarattere">
    <w:name w:val="Testo commento Carattere"/>
    <w:link w:val="Testocommento"/>
    <w:rsid w:val="00E6643D"/>
    <w:rPr>
      <w:rFonts w:ascii="LindeDaxOffice" w:hAnsi="LindeDaxOffice"/>
      <w:lang w:val="de-DE" w:eastAsia="de-DE" w:bidi="ar-SA"/>
    </w:rPr>
  </w:style>
  <w:style w:type="paragraph" w:customStyle="1" w:styleId="FormatvorlageLateinArial14ptFettLinks">
    <w:name w:val="Formatvorlage (Latein) Arial 14 pt Fett Links"/>
    <w:basedOn w:val="Normale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  <w:lang w:val="en-US" w:eastAsia="zh-CN"/>
    </w:rPr>
  </w:style>
  <w:style w:type="paragraph" w:styleId="Paragrafoelenco">
    <w:name w:val="List Paragraph"/>
    <w:basedOn w:val="Normale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Enfasicorsivo">
    <w:name w:val="Emphasis"/>
    <w:basedOn w:val="Carpredefinitoparagrafo"/>
    <w:uiPriority w:val="20"/>
    <w:qFormat/>
    <w:rsid w:val="004F6065"/>
    <w:rPr>
      <w:i/>
      <w:iCs/>
    </w:rPr>
  </w:style>
  <w:style w:type="character" w:customStyle="1" w:styleId="st">
    <w:name w:val="st"/>
    <w:basedOn w:val="Carpredefinitoparagrafo"/>
    <w:rsid w:val="000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7970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89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516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655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874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43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859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3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06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47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17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96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86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1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25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7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72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01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8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553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3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49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4088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6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666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81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173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239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167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93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29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630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132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746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435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9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98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8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7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72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75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196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0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4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3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25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67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79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67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3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521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75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9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9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257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708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98225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084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3207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5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1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2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4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413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7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929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658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44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74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26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uigi.bindi@linde-mh.it?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m\FM2\oder\PIs\LMH_Presseinformation_Eindruc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LMH_Presseinformation_Eindruck.dot</Template>
  <TotalTime>0</TotalTime>
  <Pages>5</Pages>
  <Words>1013</Words>
  <Characters>5705</Characters>
  <Application>Microsoft Office Word</Application>
  <DocSecurity>0</DocSecurity>
  <Lines>178</Lines>
  <Paragraphs>69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Presseinformation</vt:lpstr>
      <vt:lpstr>Presseinformation</vt:lpstr>
      <vt:lpstr>Presseinformation</vt:lpstr>
    </vt:vector>
  </TitlesOfParts>
  <Company>KION Group</Company>
  <LinksUpToDate>false</LinksUpToDate>
  <CharactersWithSpaces>6649</CharactersWithSpaces>
  <SharedDoc>false</SharedDoc>
  <HLinks>
    <vt:vector size="6" baseType="variant"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mailto:heike.oder@linde.mh.de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Oder, Heike</dc:creator>
  <cp:lastModifiedBy>Bindi, Luigi</cp:lastModifiedBy>
  <cp:revision>6</cp:revision>
  <cp:lastPrinted>2016-11-10T12:20:00Z</cp:lastPrinted>
  <dcterms:created xsi:type="dcterms:W3CDTF">2017-02-16T12:46:00Z</dcterms:created>
  <dcterms:modified xsi:type="dcterms:W3CDTF">2017-02-16T12:59:00Z</dcterms:modified>
</cp:coreProperties>
</file>